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E5" w:rsidRDefault="00DF1BE5" w:rsidP="005C05DC">
      <w:pPr>
        <w:ind w:left="0" w:hanging="2"/>
      </w:pPr>
    </w:p>
    <w:tbl>
      <w:tblPr>
        <w:tblStyle w:val="a"/>
        <w:tblW w:w="10083" w:type="dxa"/>
        <w:tblInd w:w="-162" w:type="dxa"/>
        <w:tblLayout w:type="fixed"/>
        <w:tblLook w:val="0000" w:firstRow="0" w:lastRow="0" w:firstColumn="0" w:lastColumn="0" w:noHBand="0" w:noVBand="0"/>
      </w:tblPr>
      <w:tblGrid>
        <w:gridCol w:w="4410"/>
        <w:gridCol w:w="5673"/>
      </w:tblGrid>
      <w:tr w:rsidR="00DF1BE5">
        <w:trPr>
          <w:trHeight w:val="1008"/>
        </w:trPr>
        <w:tc>
          <w:tcPr>
            <w:tcW w:w="4410" w:type="dxa"/>
          </w:tcPr>
          <w:p w:rsidR="00DF1BE5" w:rsidRDefault="00F338E0" w:rsidP="005C05DC">
            <w:pPr>
              <w:ind w:left="1" w:hanging="3"/>
              <w:jc w:val="center"/>
              <w:rPr>
                <w:sz w:val="26"/>
                <w:szCs w:val="26"/>
              </w:rPr>
            </w:pPr>
            <w:r>
              <w:rPr>
                <w:sz w:val="26"/>
                <w:szCs w:val="26"/>
              </w:rPr>
              <w:t>PHÒNG GD&amp;ĐT VĨNH THUẬN</w:t>
            </w:r>
          </w:p>
          <w:p w:rsidR="00DF1BE5" w:rsidRDefault="00F338E0" w:rsidP="005C05DC">
            <w:pPr>
              <w:ind w:left="1" w:hanging="3"/>
              <w:jc w:val="center"/>
              <w:rPr>
                <w:sz w:val="26"/>
                <w:szCs w:val="26"/>
              </w:rPr>
            </w:pPr>
            <w:r>
              <w:rPr>
                <w:b/>
                <w:sz w:val="26"/>
                <w:szCs w:val="26"/>
              </w:rPr>
              <w:t>TRƯỜNG TH&amp;THCS VĨNH B NAM</w:t>
            </w:r>
          </w:p>
          <w:p w:rsidR="00DF1BE5" w:rsidRDefault="003F2C6E" w:rsidP="005C05DC">
            <w:pPr>
              <w:spacing w:before="120"/>
              <w:ind w:left="1" w:hanging="3"/>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726440</wp:posOffset>
                      </wp:positionH>
                      <wp:positionV relativeFrom="paragraph">
                        <wp:posOffset>1270</wp:posOffset>
                      </wp:positionV>
                      <wp:extent cx="1028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2pt,.1pt" to="13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KGuAEAAMMDAAAOAAAAZHJzL2Uyb0RvYy54bWysU8Fu2zAMvQ/YPwi6L3aCoiu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" strokecolor="#f68c36 [3049]"/>
                  </w:pict>
                </mc:Fallback>
              </mc:AlternateContent>
            </w:r>
            <w:r w:rsidR="00F338E0">
              <w:rPr>
                <w:sz w:val="28"/>
                <w:szCs w:val="28"/>
              </w:rPr>
              <w:t>Số: 16/QĐ-TH&amp;THCS</w:t>
            </w:r>
            <w:r w:rsidR="00F338E0">
              <w:rPr>
                <w:noProof/>
              </w:rPr>
              <mc:AlternateContent>
                <mc:Choice Requires="wps">
                  <w:drawing>
                    <wp:anchor distT="0" distB="0" distL="114300" distR="114300" simplePos="0" relativeHeight="251658240" behindDoc="0" locked="0" layoutInCell="1" hidden="0" allowOverlap="1">
                      <wp:simplePos x="0" y="0"/>
                      <wp:positionH relativeFrom="column">
                        <wp:posOffset>647700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45925" y="3780000"/>
                                <a:ext cx="12001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tc>
        <w:tc>
          <w:tcPr>
            <w:tcW w:w="5673" w:type="dxa"/>
          </w:tcPr>
          <w:p w:rsidR="00DF1BE5" w:rsidRDefault="00F338E0" w:rsidP="005C05DC">
            <w:pPr>
              <w:ind w:left="1" w:hanging="3"/>
              <w:jc w:val="center"/>
              <w:rPr>
                <w:sz w:val="26"/>
                <w:szCs w:val="26"/>
              </w:rPr>
            </w:pPr>
            <w:r>
              <w:rPr>
                <w:b/>
                <w:sz w:val="26"/>
                <w:szCs w:val="26"/>
              </w:rPr>
              <w:t>CỘNG HÒA XÃ HỘI CHỦ NGHĨA VIỆT NAM</w:t>
            </w:r>
          </w:p>
          <w:p w:rsidR="00DF1BE5" w:rsidRDefault="00F338E0" w:rsidP="005C05DC">
            <w:pPr>
              <w:ind w:left="1" w:hanging="3"/>
              <w:jc w:val="center"/>
              <w:rPr>
                <w:sz w:val="28"/>
                <w:szCs w:val="28"/>
              </w:rPr>
            </w:pPr>
            <w:r>
              <w:rPr>
                <w:b/>
                <w:sz w:val="28"/>
                <w:szCs w:val="28"/>
              </w:rPr>
              <w:t>Độc lập -Tự do - Hạnh phúc</w:t>
            </w:r>
          </w:p>
          <w:p w:rsidR="00DF1BE5" w:rsidRDefault="003F2C6E" w:rsidP="005C05DC">
            <w:pPr>
              <w:spacing w:before="120"/>
              <w:ind w:left="1" w:hanging="3"/>
              <w:rPr>
                <w:sz w:val="28"/>
                <w:szCs w:val="28"/>
              </w:rPr>
            </w:pPr>
            <w:r>
              <w:rPr>
                <w:b/>
                <w:noProof/>
                <w:sz w:val="28"/>
                <w:szCs w:val="28"/>
              </w:rPr>
              <mc:AlternateContent>
                <mc:Choice Requires="wps">
                  <w:drawing>
                    <wp:anchor distT="0" distB="0" distL="114300" distR="114300" simplePos="0" relativeHeight="251662336" behindDoc="0" locked="0" layoutInCell="1" allowOverlap="1" wp14:anchorId="464A6479" wp14:editId="2EFD54AB">
                      <wp:simplePos x="0" y="0"/>
                      <wp:positionH relativeFrom="column">
                        <wp:posOffset>631190</wp:posOffset>
                      </wp:positionH>
                      <wp:positionV relativeFrom="paragraph">
                        <wp:posOffset>15240</wp:posOffset>
                      </wp:positionV>
                      <wp:extent cx="217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7pt,1.2pt" to="2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" strokecolor="#f68c36 [3049]"/>
                  </w:pict>
                </mc:Fallback>
              </mc:AlternateContent>
            </w:r>
            <w:r w:rsidR="00F338E0">
              <w:rPr>
                <w:i/>
                <w:sz w:val="28"/>
                <w:szCs w:val="28"/>
              </w:rPr>
              <w:t xml:space="preserve">    Vĩnh Bình Nam, ngày 10 tháng 9 năm 2021</w:t>
            </w:r>
            <w:r w:rsidR="00F338E0">
              <w:rPr>
                <w:noProof/>
              </w:rPr>
              <mc:AlternateContent>
                <mc:Choice Requires="wps">
                  <w:drawing>
                    <wp:anchor distT="0" distB="0" distL="114300" distR="114300" simplePos="0" relativeHeight="251659264" behindDoc="0" locked="0" layoutInCell="1" hidden="0" allowOverlap="1">
                      <wp:simplePos x="0" y="0"/>
                      <wp:positionH relativeFrom="column">
                        <wp:posOffset>622300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622300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tc>
      </w:tr>
    </w:tbl>
    <w:p w:rsidR="00DF1BE5" w:rsidRDefault="00DF1BE5" w:rsidP="005C05DC">
      <w:pPr>
        <w:ind w:left="1" w:hanging="3"/>
        <w:rPr>
          <w:sz w:val="28"/>
          <w:szCs w:val="28"/>
        </w:rPr>
      </w:pPr>
    </w:p>
    <w:p w:rsidR="00DF1BE5" w:rsidRDefault="00F338E0" w:rsidP="005C05DC">
      <w:pPr>
        <w:ind w:left="1" w:hanging="3"/>
        <w:jc w:val="center"/>
        <w:rPr>
          <w:sz w:val="28"/>
          <w:szCs w:val="28"/>
        </w:rPr>
      </w:pPr>
      <w:r>
        <w:rPr>
          <w:b/>
          <w:sz w:val="28"/>
          <w:szCs w:val="28"/>
        </w:rPr>
        <w:t>QUYẾT ĐỊNH</w:t>
      </w:r>
    </w:p>
    <w:p w:rsidR="00DF1BE5" w:rsidRDefault="00F338E0" w:rsidP="005C05DC">
      <w:pPr>
        <w:ind w:left="1" w:hanging="3"/>
        <w:jc w:val="center"/>
        <w:rPr>
          <w:sz w:val="28"/>
          <w:szCs w:val="28"/>
        </w:rPr>
      </w:pPr>
      <w:r>
        <w:rPr>
          <w:b/>
          <w:sz w:val="28"/>
          <w:szCs w:val="28"/>
        </w:rPr>
        <w:t>Về việc ban hành Quy chế thực hiện dân chủ</w:t>
      </w:r>
    </w:p>
    <w:p w:rsidR="00DF1BE5" w:rsidRDefault="00F338E0" w:rsidP="005C05DC">
      <w:pPr>
        <w:ind w:left="1" w:hanging="3"/>
        <w:jc w:val="center"/>
        <w:rPr>
          <w:sz w:val="28"/>
          <w:szCs w:val="28"/>
        </w:rPr>
      </w:pPr>
      <w:r>
        <w:rPr>
          <w:b/>
          <w:sz w:val="28"/>
          <w:szCs w:val="28"/>
        </w:rPr>
        <w:t>trong hoạt động của trường TH&amp;THCS Vĩnh Bình Nam</w:t>
      </w:r>
    </w:p>
    <w:p w:rsidR="00DF1BE5" w:rsidRDefault="006430FA" w:rsidP="006430FA">
      <w:pPr>
        <w:spacing w:after="120"/>
        <w:ind w:left="1" w:hanging="3"/>
        <w:jc w:val="both"/>
        <w:rPr>
          <w:sz w:val="28"/>
          <w:szCs w:val="28"/>
        </w:rPr>
      </w:pPr>
      <w:r>
        <w:rPr>
          <w:b/>
          <w:noProof/>
          <w:sz w:val="28"/>
          <w:szCs w:val="28"/>
        </w:rPr>
        <mc:AlternateContent>
          <mc:Choice Requires="wps">
            <w:drawing>
              <wp:anchor distT="0" distB="0" distL="114300" distR="114300" simplePos="0" relativeHeight="251663360" behindDoc="0" locked="0" layoutInCell="1" allowOverlap="1" wp14:anchorId="15F18004" wp14:editId="6CC8DDB6">
                <wp:simplePos x="0" y="0"/>
                <wp:positionH relativeFrom="column">
                  <wp:posOffset>2509520</wp:posOffset>
                </wp:positionH>
                <wp:positionV relativeFrom="paragraph">
                  <wp:posOffset>21590</wp:posOffset>
                </wp:positionV>
                <wp:extent cx="885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6pt,1.7pt" to="267.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" strokecolor="#f68c36 [3049]"/>
            </w:pict>
          </mc:Fallback>
        </mc:AlternateContent>
      </w:r>
      <w:r w:rsidR="00F338E0">
        <w:rPr>
          <w:noProof/>
        </w:rPr>
        <mc:AlternateContent>
          <mc:Choice Requires="wps">
            <w:drawing>
              <wp:anchor distT="0" distB="0" distL="114300" distR="114300" simplePos="0" relativeHeight="251660288" behindDoc="0" locked="0" layoutInCell="1" hidden="0" allowOverlap="1">
                <wp:simplePos x="0" y="0"/>
                <wp:positionH relativeFrom="column">
                  <wp:posOffset>2336800</wp:posOffset>
                </wp:positionH>
                <wp:positionV relativeFrom="paragraph">
                  <wp:posOffset>63500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2336800</wp:posOffset>
                </wp:positionH>
                <wp:positionV relativeFrom="paragraph">
                  <wp:posOffset>63500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DF1BE5" w:rsidRDefault="00F338E0" w:rsidP="005C05DC">
      <w:pPr>
        <w:pStyle w:val="Heading5"/>
        <w:ind w:left="1" w:hanging="3"/>
      </w:pPr>
      <w:r>
        <w:rPr>
          <w:b/>
        </w:rPr>
        <w:t>HIỆU TRƯỞNG TRƯỜNG TH&amp;THCS VĨNH BÌNH NAM</w:t>
      </w:r>
    </w:p>
    <w:p w:rsidR="00DF1BE5" w:rsidRPr="006430FA" w:rsidRDefault="00F338E0" w:rsidP="005C05DC">
      <w:pPr>
        <w:tabs>
          <w:tab w:val="left" w:pos="540"/>
        </w:tabs>
        <w:spacing w:before="120" w:after="120"/>
        <w:ind w:left="1" w:hanging="3"/>
        <w:jc w:val="both"/>
        <w:rPr>
          <w:i/>
          <w:sz w:val="28"/>
          <w:szCs w:val="28"/>
        </w:rPr>
      </w:pPr>
      <w:r>
        <w:rPr>
          <w:sz w:val="28"/>
          <w:szCs w:val="28"/>
        </w:rPr>
        <w:tab/>
      </w:r>
      <w:r w:rsidR="005C05DC">
        <w:rPr>
          <w:sz w:val="28"/>
          <w:szCs w:val="28"/>
        </w:rPr>
        <w:tab/>
      </w:r>
      <w:r w:rsidR="005C05DC" w:rsidRPr="006430FA">
        <w:rPr>
          <w:i/>
          <w:sz w:val="28"/>
          <w:szCs w:val="28"/>
        </w:rPr>
        <w:t xml:space="preserve">  </w:t>
      </w:r>
      <w:r w:rsidRPr="006430FA">
        <w:rPr>
          <w:i/>
          <w:sz w:val="28"/>
          <w:szCs w:val="28"/>
        </w:rPr>
        <w:t xml:space="preserve">Căn cứ Nghị định số: 04/2015/NĐ-CP ngày 09/01/2015 của Chính phủ về việc thực hiện dân chủ trong hoạt động của cơ quan hành chính nhà nước và đơn vị sự nghiệp công lập; </w:t>
      </w:r>
    </w:p>
    <w:p w:rsidR="00DF1BE5" w:rsidRPr="006430FA" w:rsidRDefault="00F338E0" w:rsidP="005C05DC">
      <w:pPr>
        <w:spacing w:before="120"/>
        <w:ind w:left="-2" w:firstLineChars="0" w:firstLine="722"/>
        <w:jc w:val="both"/>
        <w:rPr>
          <w:i/>
          <w:sz w:val="28"/>
          <w:szCs w:val="28"/>
        </w:rPr>
      </w:pPr>
      <w:r w:rsidRPr="006430FA">
        <w:rPr>
          <w:i/>
          <w:sz w:val="28"/>
          <w:szCs w:val="28"/>
        </w:rPr>
        <w:t>Căn cứ Thông tư số 01/2016/TT-BNV ngày 13 tháng 01 năm 2016 của Bộ Nội vụ hướng dẫn một số nội dung của Nghị định số 04/2015/NĐ-CP ngày 09 tháng 01 năm 2015 của Chính phủ về thực hiện dân chủ trong hoạt động của cơ quan hành chính nhà nước và đơn vị sự nghiệp công lập;</w:t>
      </w:r>
    </w:p>
    <w:p w:rsidR="00DF1BE5" w:rsidRPr="006430FA" w:rsidRDefault="00F338E0" w:rsidP="005C05DC">
      <w:pPr>
        <w:tabs>
          <w:tab w:val="left" w:pos="540"/>
        </w:tabs>
        <w:spacing w:before="120" w:after="120"/>
        <w:ind w:left="1" w:hanging="3"/>
        <w:jc w:val="both"/>
        <w:rPr>
          <w:i/>
          <w:sz w:val="28"/>
          <w:szCs w:val="28"/>
        </w:rPr>
      </w:pPr>
      <w:r w:rsidRPr="006430FA">
        <w:rPr>
          <w:i/>
          <w:sz w:val="28"/>
          <w:szCs w:val="28"/>
        </w:rPr>
        <w:tab/>
      </w:r>
      <w:r w:rsidR="005C05DC" w:rsidRPr="006430FA">
        <w:rPr>
          <w:i/>
          <w:sz w:val="28"/>
          <w:szCs w:val="28"/>
        </w:rPr>
        <w:tab/>
        <w:t xml:space="preserve">  </w:t>
      </w:r>
      <w:r w:rsidRPr="006430FA">
        <w:rPr>
          <w:i/>
          <w:sz w:val="28"/>
          <w:szCs w:val="28"/>
        </w:rPr>
        <w:t>Căn cứ Thông tư số: 41/2010/TT-BGDĐT ngày 30/12/2010 của Bộ GD-ĐT về việc ban hành điều lệ trường Tiểu học;</w:t>
      </w:r>
    </w:p>
    <w:p w:rsidR="00DF1BE5" w:rsidRPr="006430FA" w:rsidRDefault="00F338E0" w:rsidP="005C05DC">
      <w:pPr>
        <w:spacing w:before="120"/>
        <w:ind w:left="-2" w:firstLineChars="0" w:firstLine="722"/>
        <w:jc w:val="both"/>
        <w:rPr>
          <w:i/>
          <w:sz w:val="28"/>
          <w:szCs w:val="28"/>
        </w:rPr>
      </w:pPr>
      <w:r w:rsidRPr="006430FA">
        <w:rPr>
          <w:i/>
          <w:sz w:val="28"/>
          <w:szCs w:val="28"/>
        </w:rPr>
        <w:t>Căn cứ thông tư số: 32/2020/TT-BGDĐT ngày 15 tháng 09 năm 2020 của Bộ GD-ĐT về việc ban hành điều lệ trường trung học cơ sở, trường Trung học phổ thông và trường phổ thông có nhiều cấp học;</w:t>
      </w:r>
    </w:p>
    <w:p w:rsidR="00DF1BE5" w:rsidRPr="006430FA" w:rsidRDefault="00F338E0" w:rsidP="005C05DC">
      <w:pPr>
        <w:spacing w:before="120"/>
        <w:ind w:left="-2" w:firstLineChars="0" w:firstLine="722"/>
        <w:jc w:val="both"/>
        <w:rPr>
          <w:i/>
          <w:sz w:val="28"/>
          <w:szCs w:val="28"/>
        </w:rPr>
      </w:pPr>
      <w:r w:rsidRPr="006430FA">
        <w:rPr>
          <w:i/>
          <w:sz w:val="28"/>
          <w:szCs w:val="28"/>
        </w:rPr>
        <w:t>Căn cứ tình hình thực tế của đ</w:t>
      </w:r>
      <w:bookmarkStart w:id="0" w:name="_GoBack"/>
      <w:bookmarkEnd w:id="0"/>
      <w:r w:rsidRPr="006430FA">
        <w:rPr>
          <w:i/>
          <w:sz w:val="28"/>
          <w:szCs w:val="28"/>
        </w:rPr>
        <w:t>ơn vị trường TH&amp;THCS Vĩnh Bình Nam năm học 2021-2022;</w:t>
      </w:r>
    </w:p>
    <w:p w:rsidR="00DF1BE5" w:rsidRDefault="00F338E0" w:rsidP="005C05DC">
      <w:pPr>
        <w:spacing w:before="120"/>
        <w:ind w:left="1" w:hanging="3"/>
        <w:jc w:val="center"/>
        <w:rPr>
          <w:sz w:val="28"/>
          <w:szCs w:val="28"/>
        </w:rPr>
      </w:pPr>
      <w:r>
        <w:rPr>
          <w:b/>
          <w:sz w:val="28"/>
          <w:szCs w:val="28"/>
        </w:rPr>
        <w:t>QUYẾT ĐỊNH:</w:t>
      </w:r>
    </w:p>
    <w:p w:rsidR="00DF1BE5" w:rsidRDefault="00F338E0" w:rsidP="005C05DC">
      <w:pPr>
        <w:spacing w:before="120"/>
        <w:ind w:left="-2" w:firstLineChars="0" w:firstLine="722"/>
        <w:jc w:val="both"/>
        <w:rPr>
          <w:sz w:val="28"/>
          <w:szCs w:val="28"/>
        </w:rPr>
      </w:pPr>
      <w:r>
        <w:rPr>
          <w:b/>
          <w:color w:val="333333"/>
          <w:sz w:val="28"/>
          <w:szCs w:val="28"/>
        </w:rPr>
        <w:t>Điều 1.</w:t>
      </w:r>
      <w:r>
        <w:rPr>
          <w:color w:val="333333"/>
          <w:sz w:val="28"/>
          <w:szCs w:val="28"/>
        </w:rPr>
        <w:t> Ban hành kèm theo Quyết định này Quy chế thực hiện dân chủ trong hoạt động của trường</w:t>
      </w:r>
      <w:r>
        <w:rPr>
          <w:sz w:val="28"/>
          <w:szCs w:val="28"/>
        </w:rPr>
        <w:t xml:space="preserve"> TH&amp;THCS Vĩnh Bình Nam, năm học 2021-2022;</w:t>
      </w:r>
    </w:p>
    <w:p w:rsidR="00DF1BE5" w:rsidRDefault="00F338E0" w:rsidP="005C05DC">
      <w:pPr>
        <w:pBdr>
          <w:top w:val="nil"/>
          <w:left w:val="nil"/>
          <w:bottom w:val="nil"/>
          <w:right w:val="nil"/>
          <w:between w:val="nil"/>
        </w:pBdr>
        <w:shd w:val="clear" w:color="auto" w:fill="FFFFFF"/>
        <w:spacing w:before="120" w:after="120" w:line="240" w:lineRule="auto"/>
        <w:ind w:left="-2" w:firstLineChars="0" w:firstLine="722"/>
        <w:jc w:val="both"/>
        <w:rPr>
          <w:color w:val="333333"/>
          <w:sz w:val="28"/>
          <w:szCs w:val="28"/>
        </w:rPr>
      </w:pPr>
      <w:r>
        <w:rPr>
          <w:b/>
          <w:color w:val="333333"/>
          <w:sz w:val="28"/>
          <w:szCs w:val="28"/>
        </w:rPr>
        <w:t>Điều 2.</w:t>
      </w:r>
      <w:r>
        <w:rPr>
          <w:color w:val="333333"/>
          <w:sz w:val="28"/>
          <w:szCs w:val="28"/>
        </w:rPr>
        <w:t> Thời gian thực hiện Quyết định này trong năm học 2021-2022 đến khi có quyết định khác thay thế và có hiệu lực kể từ ngày ký ban hành;</w:t>
      </w:r>
    </w:p>
    <w:p w:rsidR="00DF1BE5" w:rsidRDefault="00F338E0" w:rsidP="005C05DC">
      <w:pPr>
        <w:spacing w:before="120"/>
        <w:ind w:leftChars="2" w:left="5" w:firstLineChars="0" w:firstLine="715"/>
        <w:jc w:val="both"/>
        <w:rPr>
          <w:sz w:val="28"/>
          <w:szCs w:val="28"/>
        </w:rPr>
      </w:pPr>
      <w:r>
        <w:rPr>
          <w:b/>
          <w:sz w:val="28"/>
          <w:szCs w:val="28"/>
        </w:rPr>
        <w:t xml:space="preserve">Điều 3. </w:t>
      </w:r>
      <w:r>
        <w:rPr>
          <w:sz w:val="28"/>
          <w:szCs w:val="28"/>
        </w:rPr>
        <w:t>Tất cả</w:t>
      </w:r>
      <w:r>
        <w:rPr>
          <w:color w:val="333333"/>
          <w:sz w:val="28"/>
          <w:szCs w:val="28"/>
        </w:rPr>
        <w:t xml:space="preserve"> cán bộ, công chức, viên chức của đơn vị;</w:t>
      </w:r>
      <w:r>
        <w:rPr>
          <w:sz w:val="28"/>
          <w:szCs w:val="28"/>
        </w:rPr>
        <w:t xml:space="preserve"> các bộ phận có liên quan, các đoàn thể trong nhà trường chịu trách nhiệm thi hành quyết định này./.</w:t>
      </w:r>
    </w:p>
    <w:p w:rsidR="00DF1BE5" w:rsidRDefault="00F338E0" w:rsidP="005C05DC">
      <w:pPr>
        <w:spacing w:before="120"/>
        <w:ind w:left="1" w:hanging="3"/>
        <w:jc w:val="both"/>
        <w:rPr>
          <w:sz w:val="28"/>
          <w:szCs w:val="28"/>
        </w:rPr>
      </w:pPr>
      <w:r>
        <w:rPr>
          <w:sz w:val="28"/>
          <w:szCs w:val="28"/>
        </w:rPr>
        <w:tab/>
      </w:r>
    </w:p>
    <w:p w:rsidR="00DF1BE5" w:rsidRDefault="00F338E0" w:rsidP="005C05DC">
      <w:pPr>
        <w:ind w:left="0" w:hanging="2"/>
        <w:jc w:val="both"/>
        <w:rPr>
          <w:sz w:val="28"/>
          <w:szCs w:val="28"/>
        </w:rPr>
      </w:pPr>
      <w:r>
        <w:rPr>
          <w:b/>
          <w:i/>
        </w:rPr>
        <w:t>Nơi nhận:</w:t>
      </w:r>
      <w:r>
        <w:rPr>
          <w:sz w:val="28"/>
          <w:szCs w:val="28"/>
        </w:rPr>
        <w:t xml:space="preserve">                                                              </w:t>
      </w:r>
      <w:r w:rsidR="005C05DC">
        <w:rPr>
          <w:sz w:val="28"/>
          <w:szCs w:val="28"/>
        </w:rPr>
        <w:t xml:space="preserve">               </w:t>
      </w:r>
      <w:r>
        <w:rPr>
          <w:sz w:val="28"/>
          <w:szCs w:val="28"/>
        </w:rPr>
        <w:t xml:space="preserve">    </w:t>
      </w:r>
      <w:r>
        <w:rPr>
          <w:b/>
          <w:sz w:val="28"/>
          <w:szCs w:val="28"/>
        </w:rPr>
        <w:t>HIỆU TRƯỞNG</w:t>
      </w:r>
    </w:p>
    <w:p w:rsidR="00DF1BE5" w:rsidRDefault="005C05DC" w:rsidP="005C05DC">
      <w:pPr>
        <w:ind w:leftChars="0" w:left="0" w:firstLineChars="0" w:firstLine="0"/>
        <w:jc w:val="both"/>
        <w:rPr>
          <w:sz w:val="22"/>
          <w:szCs w:val="22"/>
        </w:rPr>
      </w:pPr>
      <w:r>
        <w:rPr>
          <w:sz w:val="22"/>
          <w:szCs w:val="22"/>
        </w:rPr>
        <w:t xml:space="preserve">   </w:t>
      </w:r>
      <w:r w:rsidR="00F338E0">
        <w:rPr>
          <w:sz w:val="22"/>
          <w:szCs w:val="22"/>
        </w:rPr>
        <w:t>- Như Điều 3;</w:t>
      </w:r>
    </w:p>
    <w:p w:rsidR="00DF1BE5" w:rsidRDefault="005C05DC" w:rsidP="005C05DC">
      <w:pPr>
        <w:ind w:left="0" w:hanging="2"/>
        <w:jc w:val="both"/>
        <w:rPr>
          <w:sz w:val="22"/>
          <w:szCs w:val="22"/>
        </w:rPr>
      </w:pPr>
      <w:r>
        <w:rPr>
          <w:sz w:val="22"/>
          <w:szCs w:val="22"/>
        </w:rPr>
        <w:t xml:space="preserve">   </w:t>
      </w:r>
      <w:r w:rsidR="00F338E0">
        <w:rPr>
          <w:sz w:val="22"/>
          <w:szCs w:val="22"/>
        </w:rPr>
        <w:t>- Lưu: VP.</w:t>
      </w:r>
    </w:p>
    <w:p w:rsidR="00DF1BE5" w:rsidRDefault="00DF1BE5" w:rsidP="005C05DC">
      <w:pPr>
        <w:ind w:left="0" w:hanging="2"/>
        <w:jc w:val="both"/>
        <w:rPr>
          <w:sz w:val="22"/>
          <w:szCs w:val="22"/>
        </w:rPr>
      </w:pPr>
    </w:p>
    <w:p w:rsidR="00DF1BE5" w:rsidRDefault="00DF1BE5" w:rsidP="005C05DC">
      <w:pPr>
        <w:ind w:left="0" w:hanging="2"/>
        <w:jc w:val="both"/>
        <w:rPr>
          <w:sz w:val="22"/>
          <w:szCs w:val="22"/>
        </w:rPr>
      </w:pPr>
    </w:p>
    <w:p w:rsidR="00DF1BE5" w:rsidRDefault="00F338E0" w:rsidP="00DF1BE5">
      <w:pPr>
        <w:ind w:left="0" w:hanging="2"/>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C05DC">
        <w:rPr>
          <w:sz w:val="22"/>
          <w:szCs w:val="22"/>
        </w:rPr>
        <w:t xml:space="preserve">                                </w:t>
      </w:r>
      <w:r>
        <w:rPr>
          <w:sz w:val="22"/>
          <w:szCs w:val="22"/>
        </w:rPr>
        <w:t xml:space="preserve">    </w:t>
      </w:r>
      <w:r>
        <w:rPr>
          <w:b/>
          <w:sz w:val="28"/>
          <w:szCs w:val="28"/>
        </w:rPr>
        <w:t>Nguyễn Trường An</w:t>
      </w:r>
    </w:p>
    <w:sectPr w:rsidR="00DF1BE5">
      <w:pgSz w:w="11907" w:h="16840"/>
      <w:pgMar w:top="1134"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F1BE5"/>
    <w:rsid w:val="003F2C6E"/>
    <w:rsid w:val="005C05DC"/>
    <w:rsid w:val="006430FA"/>
    <w:rsid w:val="00CB25A9"/>
    <w:rsid w:val="00DF1BE5"/>
    <w:rsid w:val="00F3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Char">
    <w:name w:val="Char"/>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jc w:val="both"/>
    </w:pPr>
    <w:rPr>
      <w:sz w:val="28"/>
    </w:rPr>
  </w:style>
  <w:style w:type="character" w:customStyle="1" w:styleId="Heading5Char">
    <w:name w:val="Heading 5 Char"/>
    <w:rPr>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Char">
    <w:name w:val="Char"/>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jc w:val="both"/>
    </w:pPr>
    <w:rPr>
      <w:sz w:val="28"/>
    </w:rPr>
  </w:style>
  <w:style w:type="character" w:customStyle="1" w:styleId="Heading5Char">
    <w:name w:val="Heading 5 Char"/>
    <w:rPr>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SC8WMQegvmAprEO9ji2nzey1Q==">AMUW2mXXiKJh/iVlgs51/qUESyX3x/nmTRvLqrB6bS/YeWbfVN+kUXVzJtRSIGQcp44PlJwdl4RCiDye7zHf/S/pIZ/5DrufC0xa931c5N4ZoYY8BVRaJNs=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4</cp:revision>
  <cp:lastPrinted>2022-09-08T01:12:00Z</cp:lastPrinted>
  <dcterms:created xsi:type="dcterms:W3CDTF">2014-09-24T02:10:00Z</dcterms:created>
  <dcterms:modified xsi:type="dcterms:W3CDTF">2022-09-08T02:19:00Z</dcterms:modified>
</cp:coreProperties>
</file>