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1EA1" w14:textId="77777777" w:rsidR="004629FF" w:rsidRPr="009171E5" w:rsidRDefault="004629FF" w:rsidP="00497E30">
      <w:pPr>
        <w:spacing w:before="0" w:after="120" w:line="240" w:lineRule="auto"/>
        <w:ind w:left="7200" w:firstLine="720"/>
        <w:rPr>
          <w:rFonts w:eastAsia="Times New Roman"/>
          <w:i/>
          <w:noProof/>
          <w:color w:val="000000"/>
          <w:sz w:val="28"/>
          <w:szCs w:val="28"/>
          <w:lang w:val="it-IT"/>
        </w:rPr>
      </w:pPr>
      <w:r w:rsidRPr="009171E5">
        <w:rPr>
          <w:rFonts w:eastAsia="Times New Roman"/>
          <w:i/>
          <w:noProof/>
          <w:color w:val="000000"/>
          <w:sz w:val="28"/>
          <w:szCs w:val="28"/>
          <w:lang w:val="it-IT"/>
        </w:rPr>
        <w:t>Mẫu 2A</w:t>
      </w:r>
    </w:p>
    <w:p w14:paraId="3A43C3DB" w14:textId="77777777" w:rsidR="004629FF" w:rsidRPr="009171E5" w:rsidRDefault="004629FF" w:rsidP="004629FF">
      <w:pPr>
        <w:spacing w:before="0" w:after="0" w:line="240" w:lineRule="auto"/>
        <w:rPr>
          <w:rFonts w:eastAsia="Times New Roman"/>
          <w:b/>
          <w:color w:val="000000"/>
          <w:sz w:val="28"/>
          <w:szCs w:val="28"/>
          <w:lang w:val="it-IT"/>
        </w:rPr>
      </w:pPr>
      <w:r w:rsidRPr="009171E5">
        <w:rPr>
          <w:rFonts w:eastAsia="Times New Roman"/>
          <w:noProof/>
          <w:color w:val="000000"/>
          <w:sz w:val="28"/>
          <w:szCs w:val="28"/>
          <w:lang w:val="it-IT"/>
        </w:rPr>
        <w:t xml:space="preserve">ĐẢNG BỘ XÃ </w:t>
      </w:r>
      <w:r>
        <w:rPr>
          <w:rFonts w:eastAsia="Times New Roman"/>
          <w:noProof/>
          <w:color w:val="000000"/>
          <w:sz w:val="28"/>
          <w:szCs w:val="28"/>
          <w:lang w:val="it-IT"/>
        </w:rPr>
        <w:t xml:space="preserve">VĨNH BÌNH NAM   </w:t>
      </w:r>
      <w:r w:rsidRPr="009171E5">
        <w:rPr>
          <w:rFonts w:eastAsia="Times New Roman"/>
          <w:b/>
          <w:color w:val="000000"/>
          <w:sz w:val="30"/>
          <w:szCs w:val="28"/>
          <w:lang w:val="it-IT"/>
        </w:rPr>
        <w:t xml:space="preserve">      ĐẢNG CỘNG SẢN VIỆT NAM</w:t>
      </w:r>
    </w:p>
    <w:p w14:paraId="2173FB62" w14:textId="77777777" w:rsidR="00F57DEF" w:rsidRDefault="004629FF" w:rsidP="004629FF">
      <w:pPr>
        <w:spacing w:before="0" w:after="0" w:line="240" w:lineRule="auto"/>
        <w:rPr>
          <w:rFonts w:eastAsia="Times New Roman"/>
          <w:b/>
          <w:color w:val="000000"/>
          <w:sz w:val="28"/>
          <w:szCs w:val="28"/>
          <w:lang w:val="it-IT"/>
        </w:rPr>
      </w:pPr>
      <w:r w:rsidRPr="009171E5">
        <w:rPr>
          <w:rFonts w:eastAsia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7B4D" wp14:editId="21B10FC4">
                <wp:simplePos x="0" y="0"/>
                <wp:positionH relativeFrom="column">
                  <wp:posOffset>2969895</wp:posOffset>
                </wp:positionH>
                <wp:positionV relativeFrom="paragraph">
                  <wp:posOffset>-3175</wp:posOffset>
                </wp:positionV>
                <wp:extent cx="2595245" cy="5080"/>
                <wp:effectExtent l="11430" t="5080" r="1270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524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7F962B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-.25pt" to="438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"/>
            </w:pict>
          </mc:Fallback>
        </mc:AlternateContent>
      </w:r>
      <w:r w:rsidRPr="009171E5">
        <w:rPr>
          <w:rFonts w:eastAsia="Times New Roman"/>
          <w:b/>
          <w:color w:val="000000"/>
          <w:sz w:val="28"/>
          <w:szCs w:val="28"/>
          <w:lang w:val="it-IT"/>
        </w:rPr>
        <w:t>CHI BỘ</w:t>
      </w:r>
      <w:r>
        <w:rPr>
          <w:rFonts w:eastAsia="Times New Roman"/>
          <w:b/>
          <w:color w:val="000000"/>
          <w:sz w:val="28"/>
          <w:szCs w:val="28"/>
          <w:lang w:val="it-IT"/>
        </w:rPr>
        <w:t xml:space="preserve"> TH&amp;THCS VĨNH BÌNH NAM  </w:t>
      </w:r>
    </w:p>
    <w:p w14:paraId="54BD7955" w14:textId="516A679B" w:rsidR="004629FF" w:rsidRPr="00F57DEF" w:rsidRDefault="00F57DEF" w:rsidP="00F57DEF">
      <w:pPr>
        <w:spacing w:before="0" w:after="0" w:line="240" w:lineRule="auto"/>
        <w:rPr>
          <w:rFonts w:eastAsia="Times New Roman"/>
          <w:b/>
          <w:color w:val="000000"/>
          <w:sz w:val="28"/>
          <w:szCs w:val="28"/>
          <w:lang w:val="it-IT"/>
        </w:rPr>
      </w:pPr>
      <w:r>
        <w:rPr>
          <w:rFonts w:eastAsia="Times New Roman"/>
          <w:i/>
          <w:color w:val="000000"/>
          <w:sz w:val="28"/>
          <w:szCs w:val="28"/>
          <w:lang w:val="it-IT"/>
        </w:rPr>
        <w:t xml:space="preserve">                                  *                        </w:t>
      </w:r>
      <w:r w:rsidRPr="00F57DEF">
        <w:rPr>
          <w:rFonts w:eastAsia="Times New Roman"/>
          <w:i/>
          <w:color w:val="000000"/>
          <w:sz w:val="28"/>
          <w:szCs w:val="28"/>
          <w:lang w:val="it-IT"/>
        </w:rPr>
        <w:t>Vĩnh Bình Nam</w:t>
      </w:r>
      <w:r w:rsidR="004629FF" w:rsidRPr="00F57DEF">
        <w:rPr>
          <w:rFonts w:eastAsia="Times New Roman"/>
          <w:i/>
          <w:color w:val="000000"/>
          <w:sz w:val="28"/>
          <w:szCs w:val="28"/>
          <w:lang w:val="it-IT"/>
        </w:rPr>
        <w:t>, ngày</w:t>
      </w:r>
      <w:r w:rsidR="00872161" w:rsidRPr="00F57DEF">
        <w:rPr>
          <w:rFonts w:eastAsia="Times New Roman"/>
          <w:i/>
          <w:color w:val="000000"/>
          <w:sz w:val="28"/>
          <w:szCs w:val="28"/>
          <w:lang w:val="it-IT"/>
        </w:rPr>
        <w:t xml:space="preserve"> </w:t>
      </w:r>
      <w:r w:rsidR="002C78D0">
        <w:rPr>
          <w:rFonts w:eastAsia="Times New Roman"/>
          <w:i/>
          <w:color w:val="000000"/>
          <w:sz w:val="28"/>
          <w:szCs w:val="28"/>
          <w:lang w:val="it-IT"/>
        </w:rPr>
        <w:t>26</w:t>
      </w:r>
      <w:r w:rsidR="004629FF" w:rsidRPr="00F57DEF">
        <w:rPr>
          <w:rFonts w:eastAsia="Times New Roman"/>
          <w:i/>
          <w:color w:val="000000"/>
          <w:sz w:val="28"/>
          <w:szCs w:val="28"/>
          <w:lang w:val="it-IT"/>
        </w:rPr>
        <w:t xml:space="preserve"> tháng</w:t>
      </w:r>
      <w:r w:rsidR="00872161" w:rsidRPr="00F57DEF">
        <w:rPr>
          <w:rFonts w:eastAsia="Times New Roman"/>
          <w:i/>
          <w:color w:val="000000"/>
          <w:sz w:val="28"/>
          <w:szCs w:val="28"/>
          <w:lang w:val="it-IT"/>
        </w:rPr>
        <w:t xml:space="preserve"> 0</w:t>
      </w:r>
      <w:r w:rsidR="002C78D0">
        <w:rPr>
          <w:rFonts w:eastAsia="Times New Roman"/>
          <w:i/>
          <w:color w:val="000000"/>
          <w:sz w:val="28"/>
          <w:szCs w:val="28"/>
          <w:lang w:val="it-IT"/>
        </w:rPr>
        <w:t>1</w:t>
      </w:r>
      <w:r w:rsidR="00872161" w:rsidRPr="00F57DEF">
        <w:rPr>
          <w:rFonts w:eastAsia="Times New Roman"/>
          <w:i/>
          <w:color w:val="000000"/>
          <w:sz w:val="28"/>
          <w:szCs w:val="28"/>
          <w:lang w:val="it-IT"/>
        </w:rPr>
        <w:t xml:space="preserve"> </w:t>
      </w:r>
      <w:r w:rsidR="004629FF" w:rsidRPr="00F57DEF">
        <w:rPr>
          <w:rFonts w:eastAsia="Times New Roman"/>
          <w:i/>
          <w:color w:val="000000"/>
          <w:sz w:val="28"/>
          <w:szCs w:val="28"/>
          <w:lang w:val="it-IT"/>
        </w:rPr>
        <w:t>năm 202</w:t>
      </w:r>
      <w:r w:rsidR="002C78D0">
        <w:rPr>
          <w:rFonts w:eastAsia="Times New Roman"/>
          <w:i/>
          <w:color w:val="000000"/>
          <w:sz w:val="28"/>
          <w:szCs w:val="28"/>
          <w:lang w:val="it-IT"/>
        </w:rPr>
        <w:t>4</w:t>
      </w:r>
      <w:r w:rsidR="004629FF" w:rsidRPr="00F57DEF">
        <w:rPr>
          <w:rFonts w:eastAsia="Times New Roman"/>
          <w:b/>
          <w:color w:val="000000"/>
          <w:sz w:val="28"/>
          <w:szCs w:val="28"/>
          <w:lang w:val="it-IT"/>
        </w:rPr>
        <w:t xml:space="preserve">                  </w:t>
      </w:r>
    </w:p>
    <w:p w14:paraId="03E48461" w14:textId="25DE27A5" w:rsidR="004629FF" w:rsidRPr="009171E5" w:rsidRDefault="004629FF" w:rsidP="004629FF">
      <w:pPr>
        <w:spacing w:before="0" w:after="0" w:line="240" w:lineRule="auto"/>
        <w:rPr>
          <w:rFonts w:eastAsia="Times New Roman"/>
          <w:color w:val="000000"/>
          <w:sz w:val="28"/>
          <w:szCs w:val="28"/>
          <w:lang w:val="it-IT"/>
        </w:rPr>
      </w:pPr>
      <w:r w:rsidRPr="009171E5">
        <w:rPr>
          <w:rFonts w:eastAsia="Times New Roman"/>
          <w:color w:val="000000"/>
          <w:sz w:val="28"/>
          <w:szCs w:val="28"/>
          <w:lang w:val="it-IT"/>
        </w:rPr>
        <w:t xml:space="preserve">                                                </w:t>
      </w:r>
      <w:r w:rsidRPr="009171E5">
        <w:rPr>
          <w:rFonts w:eastAsia="Times New Roman"/>
          <w:color w:val="000000"/>
          <w:sz w:val="28"/>
          <w:szCs w:val="28"/>
          <w:lang w:val="it-IT"/>
        </w:rPr>
        <w:tab/>
      </w:r>
      <w:r w:rsidRPr="009171E5">
        <w:rPr>
          <w:rFonts w:eastAsia="Times New Roman"/>
          <w:color w:val="000000"/>
          <w:sz w:val="28"/>
          <w:szCs w:val="28"/>
          <w:lang w:val="it-IT"/>
        </w:rPr>
        <w:tab/>
        <w:t xml:space="preserve">                                                        </w:t>
      </w:r>
    </w:p>
    <w:p w14:paraId="70B73030" w14:textId="67105F4E" w:rsidR="004629FF" w:rsidRPr="009171E5" w:rsidRDefault="004629FF" w:rsidP="004629FF">
      <w:pPr>
        <w:spacing w:before="0" w:after="0" w:line="240" w:lineRule="auto"/>
        <w:rPr>
          <w:rFonts w:eastAsia="Times New Roman"/>
          <w:b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 xml:space="preserve">        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Số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0</w:t>
      </w:r>
      <w:r w:rsidR="002C78D0">
        <w:rPr>
          <w:rFonts w:eastAsia="Times New Roman"/>
          <w:color w:val="000000"/>
          <w:sz w:val="28"/>
          <w:szCs w:val="28"/>
        </w:rPr>
        <w:t>6</w:t>
      </w:r>
      <w:r w:rsidRPr="009171E5">
        <w:rPr>
          <w:rFonts w:eastAsia="Times New Roman"/>
          <w:color w:val="000000"/>
          <w:sz w:val="28"/>
          <w:szCs w:val="28"/>
        </w:rPr>
        <w:t>-KH/CB</w:t>
      </w:r>
    </w:p>
    <w:p w14:paraId="3EC08F0F" w14:textId="77777777" w:rsidR="004629FF" w:rsidRPr="009171E5" w:rsidRDefault="004629FF" w:rsidP="004629FF">
      <w:pPr>
        <w:spacing w:before="0" w:after="0" w:line="240" w:lineRule="auto"/>
        <w:jc w:val="center"/>
        <w:rPr>
          <w:rFonts w:eastAsia="Times New Roman"/>
          <w:color w:val="000000"/>
          <w:sz w:val="30"/>
          <w:szCs w:val="28"/>
        </w:rPr>
      </w:pPr>
      <w:r w:rsidRPr="009171E5">
        <w:rPr>
          <w:rFonts w:eastAsia="Times New Roman"/>
          <w:b/>
          <w:color w:val="000000"/>
          <w:sz w:val="30"/>
          <w:szCs w:val="28"/>
        </w:rPr>
        <w:t>KẾ HOẠCH</w:t>
      </w:r>
    </w:p>
    <w:p w14:paraId="7C3D0265" w14:textId="3AA204CD" w:rsidR="004629FF" w:rsidRPr="009171E5" w:rsidRDefault="004629FF" w:rsidP="004629FF">
      <w:pPr>
        <w:spacing w:before="0"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giám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sát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của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bộ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TH&amp;THCS VBN</w:t>
      </w:r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năm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202</w:t>
      </w:r>
      <w:r w:rsidR="002C78D0">
        <w:rPr>
          <w:rFonts w:eastAsia="Times New Roman"/>
          <w:b/>
          <w:color w:val="000000"/>
          <w:sz w:val="28"/>
          <w:szCs w:val="28"/>
        </w:rPr>
        <w:t>4</w:t>
      </w:r>
    </w:p>
    <w:p w14:paraId="4B91D5A0" w14:textId="2D3881D8" w:rsidR="004629FF" w:rsidRPr="009171E5" w:rsidRDefault="004629FF" w:rsidP="004629FF">
      <w:pPr>
        <w:spacing w:before="120" w:after="120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9171E5">
        <w:rPr>
          <w:rFonts w:eastAsia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72A56" wp14:editId="5D414D1F">
                <wp:simplePos x="0" y="0"/>
                <wp:positionH relativeFrom="column">
                  <wp:posOffset>2443480</wp:posOffset>
                </wp:positionH>
                <wp:positionV relativeFrom="paragraph">
                  <wp:posOffset>82550</wp:posOffset>
                </wp:positionV>
                <wp:extent cx="850900" cy="0"/>
                <wp:effectExtent l="8890" t="13335" r="698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201E9F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pt,6.5pt" to="259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"/>
            </w:pict>
          </mc:Fallback>
        </mc:AlternateContent>
      </w:r>
    </w:p>
    <w:p w14:paraId="34BD3B8F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Căn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cứ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Điều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lệ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quy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định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hướng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dẫn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tác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giám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sát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kỷ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luật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. </w:t>
      </w:r>
    </w:p>
    <w:p w14:paraId="5AA2AE05" w14:textId="452FC138" w:rsidR="004629FF" w:rsidRPr="009171E5" w:rsidRDefault="00AF53A0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z w:val="28"/>
          <w:szCs w:val="28"/>
        </w:rPr>
        <w:t>Căn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cứ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Kế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hoạch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số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 w:rsidR="003E1A37">
        <w:rPr>
          <w:rFonts w:eastAsia="Times New Roman"/>
          <w:color w:val="000000"/>
          <w:sz w:val="28"/>
          <w:szCs w:val="28"/>
        </w:rPr>
        <w:t>71</w:t>
      </w:r>
      <w:r w:rsidR="002C78D0">
        <w:rPr>
          <w:rFonts w:eastAsia="Times New Roman"/>
          <w:color w:val="000000"/>
          <w:sz w:val="28"/>
          <w:szCs w:val="28"/>
        </w:rPr>
        <w:t xml:space="preserve">-KH/ĐU, </w:t>
      </w:r>
      <w:proofErr w:type="spellStart"/>
      <w:r w:rsidR="002C78D0">
        <w:rPr>
          <w:rFonts w:eastAsia="Times New Roman"/>
          <w:color w:val="000000"/>
          <w:sz w:val="28"/>
          <w:szCs w:val="28"/>
        </w:rPr>
        <w:t>ngày</w:t>
      </w:r>
      <w:proofErr w:type="spellEnd"/>
      <w:r w:rsidR="002C78D0">
        <w:rPr>
          <w:rFonts w:eastAsia="Times New Roman"/>
          <w:color w:val="000000"/>
          <w:sz w:val="28"/>
          <w:szCs w:val="28"/>
        </w:rPr>
        <w:t xml:space="preserve"> 25-01-2024</w:t>
      </w:r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của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ủy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về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chỉ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đạo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công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tác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tra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giám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sát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của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cấp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ủy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năm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r w:rsidR="002C78D0">
        <w:rPr>
          <w:rFonts w:eastAsia="Times New Roman"/>
          <w:color w:val="000000"/>
          <w:sz w:val="28"/>
          <w:szCs w:val="28"/>
        </w:rPr>
        <w:t>2024</w:t>
      </w:r>
      <w:r>
        <w:rPr>
          <w:rFonts w:eastAsia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eastAsia="Times New Roman"/>
          <w:color w:val="000000"/>
          <w:sz w:val="28"/>
          <w:szCs w:val="28"/>
        </w:rPr>
        <w:t>Nghị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quyết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số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02</w:t>
      </w:r>
      <w:r w:rsidR="004629FF" w:rsidRPr="009171E5">
        <w:rPr>
          <w:rFonts w:eastAsia="Times New Roman"/>
          <w:color w:val="000000"/>
          <w:sz w:val="28"/>
          <w:szCs w:val="28"/>
        </w:rPr>
        <w:t xml:space="preserve">-NQ/CB,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ngày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04</w:t>
      </w:r>
      <w:r w:rsidR="003E1A37">
        <w:rPr>
          <w:rFonts w:eastAsia="Times New Roman"/>
          <w:color w:val="000000"/>
          <w:sz w:val="28"/>
          <w:szCs w:val="28"/>
        </w:rPr>
        <w:t>-02</w:t>
      </w:r>
      <w:r w:rsidR="00872161">
        <w:rPr>
          <w:rFonts w:eastAsia="Times New Roman"/>
          <w:color w:val="000000"/>
          <w:sz w:val="28"/>
          <w:szCs w:val="28"/>
        </w:rPr>
        <w:t>-202</w:t>
      </w:r>
      <w:r w:rsidR="003E1A37">
        <w:rPr>
          <w:rFonts w:eastAsia="Times New Roman"/>
          <w:color w:val="000000"/>
          <w:sz w:val="28"/>
          <w:szCs w:val="28"/>
        </w:rPr>
        <w:t>4</w:t>
      </w:r>
      <w:r w:rsidR="0087216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của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chi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72161">
        <w:rPr>
          <w:rFonts w:eastAsia="Times New Roman"/>
          <w:color w:val="000000"/>
          <w:sz w:val="28"/>
          <w:szCs w:val="28"/>
        </w:rPr>
        <w:t>trường</w:t>
      </w:r>
      <w:proofErr w:type="spellEnd"/>
      <w:r w:rsidR="00872161">
        <w:rPr>
          <w:rFonts w:eastAsia="Times New Roman"/>
          <w:color w:val="000000"/>
          <w:sz w:val="28"/>
          <w:szCs w:val="28"/>
        </w:rPr>
        <w:t xml:space="preserve"> TH&amp;THCS </w:t>
      </w:r>
      <w:proofErr w:type="spellStart"/>
      <w:r w:rsidR="00872161">
        <w:rPr>
          <w:rFonts w:eastAsia="Times New Roman"/>
          <w:color w:val="000000"/>
          <w:sz w:val="28"/>
          <w:szCs w:val="28"/>
        </w:rPr>
        <w:t>Vĩnh</w:t>
      </w:r>
      <w:proofErr w:type="spellEnd"/>
      <w:r w:rsidR="0087216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72161">
        <w:rPr>
          <w:rFonts w:eastAsia="Times New Roman"/>
          <w:color w:val="000000"/>
          <w:sz w:val="28"/>
          <w:szCs w:val="28"/>
        </w:rPr>
        <w:t>Bình</w:t>
      </w:r>
      <w:proofErr w:type="spellEnd"/>
      <w:r w:rsidR="00872161">
        <w:rPr>
          <w:rFonts w:eastAsia="Times New Roman"/>
          <w:color w:val="000000"/>
          <w:sz w:val="28"/>
          <w:szCs w:val="28"/>
        </w:rPr>
        <w:t xml:space="preserve"> Nam</w:t>
      </w:r>
      <w:r w:rsidR="004629FF" w:rsidRPr="009171E5">
        <w:rPr>
          <w:rFonts w:eastAsia="Times New Roman"/>
          <w:color w:val="000000"/>
          <w:sz w:val="28"/>
          <w:szCs w:val="28"/>
        </w:rPr>
        <w:t xml:space="preserve">, Chi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xây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dựng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kế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hoạch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tra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giám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sát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năm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r w:rsidR="003E1A37">
        <w:rPr>
          <w:rFonts w:eastAsia="Times New Roman"/>
          <w:color w:val="000000"/>
          <w:sz w:val="28"/>
          <w:szCs w:val="28"/>
        </w:rPr>
        <w:t>2024</w:t>
      </w:r>
      <w:r w:rsidR="0087216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như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629FF" w:rsidRPr="009171E5">
        <w:rPr>
          <w:rFonts w:eastAsia="Times New Roman"/>
          <w:color w:val="000000"/>
          <w:sz w:val="28"/>
          <w:szCs w:val="28"/>
        </w:rPr>
        <w:t>sau</w:t>
      </w:r>
      <w:proofErr w:type="spellEnd"/>
      <w:r w:rsidR="004629FF" w:rsidRPr="009171E5">
        <w:rPr>
          <w:rFonts w:eastAsia="Times New Roman"/>
          <w:color w:val="000000"/>
          <w:sz w:val="28"/>
          <w:szCs w:val="28"/>
        </w:rPr>
        <w:t>:</w:t>
      </w:r>
    </w:p>
    <w:p w14:paraId="2DFAE430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</w:r>
      <w:r w:rsidRPr="009171E5">
        <w:rPr>
          <w:rFonts w:eastAsia="Times New Roman"/>
          <w:b/>
          <w:color w:val="000000"/>
          <w:sz w:val="28"/>
          <w:szCs w:val="28"/>
        </w:rPr>
        <w:t xml:space="preserve">I.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Mục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đích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yêu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cầu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>:</w:t>
      </w:r>
    </w:p>
    <w:p w14:paraId="0D10CE45" w14:textId="77777777" w:rsidR="004629FF" w:rsidRPr="009171E5" w:rsidRDefault="004629FF" w:rsidP="004629FF">
      <w:pPr>
        <w:spacing w:before="80" w:after="80" w:line="240" w:lineRule="auto"/>
        <w:ind w:firstLine="794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b/>
          <w:color w:val="000000"/>
          <w:sz w:val="28"/>
          <w:szCs w:val="28"/>
        </w:rPr>
        <w:t xml:space="preserve">-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Quán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triệt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tốt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chủ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trương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nghị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quyết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chỉ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thị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chính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sách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pháp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luật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Nhà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nước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nhằm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tạo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sự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chuyển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biến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sâu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sắc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về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nhận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thức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trách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nhiệm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cán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trong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chức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trách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nhiệm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vụ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được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giao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>.</w:t>
      </w:r>
    </w:p>
    <w:p w14:paraId="58C5F5D2" w14:textId="77777777" w:rsidR="004629FF" w:rsidRPr="009171E5" w:rsidRDefault="004629FF" w:rsidP="004629FF">
      <w:pPr>
        <w:spacing w:before="80" w:after="80" w:line="240" w:lineRule="auto"/>
        <w:ind w:firstLine="794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b/>
          <w:color w:val="000000"/>
          <w:sz w:val="28"/>
          <w:szCs w:val="28"/>
        </w:rPr>
        <w:t xml:space="preserve">-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Trong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tác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giám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sát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phải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bảo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nghiêm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túc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khách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quan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trung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đánh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giá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đúng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ưu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để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phát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huy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kịp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thời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phát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khuyết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nguyên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nhân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để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chỉ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phấn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đấu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khắc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phục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>.</w:t>
      </w:r>
    </w:p>
    <w:p w14:paraId="3D746171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9171E5">
        <w:rPr>
          <w:rFonts w:eastAsia="Times New Roman"/>
          <w:b/>
          <w:color w:val="000000"/>
          <w:sz w:val="28"/>
          <w:szCs w:val="28"/>
        </w:rPr>
        <w:tab/>
        <w:t xml:space="preserve">II.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Đối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tượng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nội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dung,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biện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pháp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tiến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hành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giám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sát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>:</w:t>
      </w:r>
    </w:p>
    <w:p w14:paraId="34CAF1F6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</w:r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1-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Đối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tượng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nội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 dung,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biện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pháp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tiến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hành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>:</w:t>
      </w:r>
    </w:p>
    <w:p w14:paraId="68B12FE6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</w:r>
      <w:r w:rsidRPr="009171E5">
        <w:rPr>
          <w:rFonts w:eastAsia="Times New Roman"/>
          <w:i/>
          <w:color w:val="000000"/>
          <w:sz w:val="28"/>
          <w:szCs w:val="28"/>
        </w:rPr>
        <w:t xml:space="preserve">-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Đối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tượng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thuộc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thẩm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quyền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quản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lý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>.</w:t>
      </w:r>
    </w:p>
    <w:p w14:paraId="185F231F" w14:textId="1EA65FCC" w:rsidR="004629FF" w:rsidRPr="00872161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</w:r>
      <w:r w:rsidRPr="009171E5">
        <w:rPr>
          <w:rFonts w:eastAsia="Times New Roman"/>
          <w:i/>
          <w:color w:val="000000"/>
          <w:sz w:val="28"/>
          <w:szCs w:val="28"/>
        </w:rPr>
        <w:t xml:space="preserve">-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Nội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dung:</w:t>
      </w:r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chấp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hành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được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tiến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hành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toàn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diện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72161">
        <w:rPr>
          <w:rFonts w:eastAsia="Times New Roman"/>
          <w:color w:val="000000"/>
          <w:sz w:val="28"/>
          <w:szCs w:val="28"/>
        </w:rPr>
        <w:t>mặt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trước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hết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cần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chọn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một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trong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nội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dung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sau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để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tiến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hành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>:</w:t>
      </w:r>
    </w:p>
    <w:p w14:paraId="14D311D7" w14:textId="5FC1751D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việc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Quy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định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B46C7">
        <w:rPr>
          <w:rFonts w:eastAsia="Times New Roman"/>
          <w:color w:val="000000"/>
          <w:sz w:val="28"/>
          <w:szCs w:val="28"/>
        </w:rPr>
        <w:t>c</w:t>
      </w:r>
      <w:r w:rsidRPr="009171E5">
        <w:rPr>
          <w:rFonts w:eastAsia="Times New Roman"/>
          <w:color w:val="000000"/>
          <w:sz w:val="28"/>
          <w:szCs w:val="28"/>
        </w:rPr>
        <w:t>ủa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Ban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Chấp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hành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Trung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ương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về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điều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không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được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làm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>;</w:t>
      </w:r>
    </w:p>
    <w:p w14:paraId="006013B7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việc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nhiệm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vụ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cấp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ủy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>;</w:t>
      </w:r>
    </w:p>
    <w:p w14:paraId="00E10636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việc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nguyên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tắc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tập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trung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dân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chủ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đoàn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kết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nội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giữ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gìn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phẩm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chất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đạo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đức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lối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sống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người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>;</w:t>
      </w:r>
    </w:p>
    <w:p w14:paraId="53B7F7F8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nhiệm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vụ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được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phân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>;</w:t>
      </w:r>
    </w:p>
    <w:p w14:paraId="53B0CFB4" w14:textId="1BB6B985" w:rsidR="004629FF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việc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chấp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hành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ý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thức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tổ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chức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kỷ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luật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quy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chế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làm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việc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cơ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quan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>.</w:t>
      </w:r>
    </w:p>
    <w:p w14:paraId="4BF7F0F1" w14:textId="483177C5" w:rsidR="005B46C7" w:rsidRDefault="005B46C7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>
        <w:rPr>
          <w:rFonts w:eastAsia="Times New Roman"/>
          <w:color w:val="000000"/>
          <w:sz w:val="28"/>
          <w:szCs w:val="28"/>
        </w:rPr>
        <w:t>Thực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hiện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nghĩa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vụ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nơi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trú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của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đảng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viên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về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các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tiêu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chí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nông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thôn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mới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14:paraId="2CCC923D" w14:textId="70139C5C" w:rsidR="005B46C7" w:rsidRDefault="005B46C7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>
        <w:rPr>
          <w:rFonts w:eastAsia="Times New Roman"/>
          <w:color w:val="000000"/>
          <w:sz w:val="28"/>
          <w:szCs w:val="28"/>
        </w:rPr>
        <w:t>Thực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hiện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nội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dung </w:t>
      </w:r>
      <w:proofErr w:type="spellStart"/>
      <w:r>
        <w:rPr>
          <w:rFonts w:eastAsia="Times New Roman"/>
          <w:color w:val="000000"/>
          <w:sz w:val="28"/>
          <w:szCs w:val="28"/>
        </w:rPr>
        <w:t>trong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kế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hoạch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109 </w:t>
      </w:r>
      <w:proofErr w:type="spellStart"/>
      <w:r>
        <w:rPr>
          <w:rFonts w:eastAsia="Times New Roman"/>
          <w:color w:val="000000"/>
          <w:sz w:val="28"/>
          <w:szCs w:val="28"/>
        </w:rPr>
        <w:t>của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chi </w:t>
      </w:r>
      <w:proofErr w:type="spellStart"/>
      <w:r>
        <w:rPr>
          <w:rFonts w:eastAsia="Times New Roman"/>
          <w:color w:val="000000"/>
          <w:sz w:val="28"/>
          <w:szCs w:val="28"/>
        </w:rPr>
        <w:t>bộ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hàn</w:t>
      </w:r>
      <w:r w:rsidR="00AF53A0">
        <w:rPr>
          <w:rFonts w:eastAsia="Times New Roman"/>
          <w:color w:val="000000"/>
          <w:sz w:val="28"/>
          <w:szCs w:val="28"/>
        </w:rPr>
        <w:t>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năm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14:paraId="3B6263DE" w14:textId="04EA7DE2" w:rsidR="00E30A33" w:rsidRDefault="00E30A33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ab/>
        <w:t xml:space="preserve">+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Về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đẩy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mạnh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học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tập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và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làm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theo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tư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tưởng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đạo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đức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phong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cách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Hồ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B5CEE">
        <w:rPr>
          <w:rFonts w:eastAsia="Times New Roman"/>
          <w:color w:val="000000"/>
          <w:sz w:val="28"/>
          <w:szCs w:val="28"/>
        </w:rPr>
        <w:t>Chí</w:t>
      </w:r>
      <w:proofErr w:type="spellEnd"/>
      <w:r w:rsidR="008B5CEE">
        <w:rPr>
          <w:rFonts w:eastAsia="Times New Roman"/>
          <w:color w:val="000000"/>
          <w:sz w:val="28"/>
          <w:szCs w:val="28"/>
        </w:rPr>
        <w:t xml:space="preserve"> Minh</w:t>
      </w:r>
      <w:r w:rsidR="008C06FA">
        <w:rPr>
          <w:rFonts w:eastAsia="Times New Roman"/>
          <w:color w:val="000000"/>
          <w:sz w:val="28"/>
          <w:szCs w:val="28"/>
        </w:rPr>
        <w:t>.</w:t>
      </w:r>
    </w:p>
    <w:p w14:paraId="32EBFA34" w14:textId="1F699609" w:rsidR="008C06FA" w:rsidRDefault="00B4011A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>
        <w:rPr>
          <w:rFonts w:eastAsia="Times New Roman"/>
          <w:color w:val="000000"/>
          <w:sz w:val="28"/>
          <w:szCs w:val="28"/>
        </w:rPr>
        <w:t>Việc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thực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hiên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Q</w:t>
      </w:r>
      <w:r w:rsidR="008C06FA">
        <w:rPr>
          <w:rFonts w:eastAsia="Times New Roman"/>
          <w:color w:val="000000"/>
          <w:sz w:val="28"/>
          <w:szCs w:val="28"/>
        </w:rPr>
        <w:t>uy</w:t>
      </w:r>
      <w:proofErr w:type="spellEnd"/>
      <w:r w:rsidR="008C06F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C06FA">
        <w:rPr>
          <w:rFonts w:eastAsia="Times New Roman"/>
          <w:color w:val="000000"/>
          <w:sz w:val="28"/>
          <w:szCs w:val="28"/>
        </w:rPr>
        <w:t>định</w:t>
      </w:r>
      <w:proofErr w:type="spellEnd"/>
      <w:r w:rsidR="008C06F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C06FA">
        <w:rPr>
          <w:rFonts w:eastAsia="Times New Roman"/>
          <w:color w:val="000000"/>
          <w:sz w:val="28"/>
          <w:szCs w:val="28"/>
        </w:rPr>
        <w:t>số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101-QĐ/TW </w:t>
      </w:r>
      <w:proofErr w:type="spellStart"/>
      <w:r>
        <w:rPr>
          <w:rFonts w:eastAsia="Times New Roman"/>
          <w:color w:val="000000"/>
          <w:sz w:val="28"/>
          <w:szCs w:val="28"/>
        </w:rPr>
        <w:t>của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Ban </w:t>
      </w:r>
      <w:proofErr w:type="spellStart"/>
      <w:r>
        <w:rPr>
          <w:rFonts w:eastAsia="Times New Roman"/>
          <w:color w:val="000000"/>
          <w:sz w:val="28"/>
          <w:szCs w:val="28"/>
        </w:rPr>
        <w:t>Bí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thư</w:t>
      </w:r>
      <w:proofErr w:type="spellEnd"/>
      <w:r w:rsidR="008C06F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8C06FA">
        <w:rPr>
          <w:rFonts w:eastAsia="Times New Roman"/>
          <w:color w:val="000000"/>
          <w:sz w:val="28"/>
          <w:szCs w:val="28"/>
        </w:rPr>
        <w:t>khóa</w:t>
      </w:r>
      <w:proofErr w:type="spellEnd"/>
      <w:r w:rsidR="008C06FA">
        <w:rPr>
          <w:rFonts w:eastAsia="Times New Roman"/>
          <w:color w:val="000000"/>
          <w:sz w:val="28"/>
          <w:szCs w:val="28"/>
        </w:rPr>
        <w:t xml:space="preserve"> XI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về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trách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nhiệm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nêu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gương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của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cán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674BD">
        <w:rPr>
          <w:rFonts w:eastAsia="Times New Roman"/>
          <w:color w:val="000000"/>
          <w:sz w:val="28"/>
          <w:szCs w:val="28"/>
        </w:rPr>
        <w:t>bộ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đảng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viên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nhất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là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cán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bộ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lãnh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đạo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chủ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chốt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các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674BD">
        <w:rPr>
          <w:rFonts w:eastAsia="Times New Roman"/>
          <w:color w:val="000000"/>
          <w:sz w:val="28"/>
          <w:szCs w:val="28"/>
        </w:rPr>
        <w:t>cấp</w:t>
      </w:r>
      <w:proofErr w:type="spellEnd"/>
      <w:r w:rsidR="00E674BD">
        <w:rPr>
          <w:rFonts w:eastAsia="Times New Roman"/>
          <w:color w:val="000000"/>
          <w:sz w:val="28"/>
          <w:szCs w:val="28"/>
        </w:rPr>
        <w:t>.</w:t>
      </w:r>
    </w:p>
    <w:p w14:paraId="70DAE366" w14:textId="2A09DBD1" w:rsidR="00883A31" w:rsidRPr="009171E5" w:rsidRDefault="00883A31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>
        <w:rPr>
          <w:rFonts w:eastAsia="Times New Roman"/>
          <w:color w:val="000000"/>
          <w:sz w:val="28"/>
          <w:szCs w:val="28"/>
        </w:rPr>
        <w:t>Quy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đị</w:t>
      </w:r>
      <w:r w:rsidR="00B4011A">
        <w:rPr>
          <w:rFonts w:eastAsia="Times New Roman"/>
          <w:color w:val="000000"/>
          <w:sz w:val="28"/>
          <w:szCs w:val="28"/>
        </w:rPr>
        <w:t>nh</w:t>
      </w:r>
      <w:proofErr w:type="spellEnd"/>
      <w:r w:rsidR="00B4011A">
        <w:rPr>
          <w:rFonts w:eastAsia="Times New Roman"/>
          <w:color w:val="000000"/>
          <w:sz w:val="28"/>
          <w:szCs w:val="28"/>
        </w:rPr>
        <w:t xml:space="preserve"> 197-QĐ/TU</w:t>
      </w:r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ngày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06-5-2021 </w:t>
      </w:r>
      <w:proofErr w:type="spellStart"/>
      <w:r>
        <w:rPr>
          <w:rFonts w:eastAsia="Times New Roman"/>
          <w:color w:val="000000"/>
          <w:sz w:val="28"/>
          <w:szCs w:val="28"/>
        </w:rPr>
        <w:t>của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Ban</w:t>
      </w:r>
      <w:r w:rsidR="00B4011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B4011A">
        <w:rPr>
          <w:rFonts w:eastAsia="Times New Roman"/>
          <w:color w:val="000000"/>
          <w:sz w:val="28"/>
          <w:szCs w:val="28"/>
        </w:rPr>
        <w:t>Thường</w:t>
      </w:r>
      <w:proofErr w:type="spellEnd"/>
      <w:r w:rsidR="00B4011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B4011A">
        <w:rPr>
          <w:rFonts w:eastAsia="Times New Roman"/>
          <w:color w:val="000000"/>
          <w:sz w:val="28"/>
          <w:szCs w:val="28"/>
        </w:rPr>
        <w:t>vụ</w:t>
      </w:r>
      <w:proofErr w:type="spellEnd"/>
      <w:r w:rsidR="00B4011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B4011A">
        <w:rPr>
          <w:rFonts w:eastAsia="Times New Roman"/>
          <w:color w:val="000000"/>
          <w:sz w:val="28"/>
          <w:szCs w:val="28"/>
        </w:rPr>
        <w:t>T</w:t>
      </w:r>
      <w:r>
        <w:rPr>
          <w:rFonts w:eastAsia="Times New Roman"/>
          <w:color w:val="000000"/>
          <w:sz w:val="28"/>
          <w:szCs w:val="28"/>
        </w:rPr>
        <w:t>ỉnh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ủy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về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trách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nhiệm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nêu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gương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của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cán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bộ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viên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trước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hết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là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cấp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ủy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viên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và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cán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bộ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lãnh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đạo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quản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lý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các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F1B45">
        <w:rPr>
          <w:rFonts w:eastAsia="Times New Roman"/>
          <w:color w:val="000000"/>
          <w:sz w:val="28"/>
          <w:szCs w:val="28"/>
        </w:rPr>
        <w:t>cấp</w:t>
      </w:r>
      <w:proofErr w:type="spellEnd"/>
      <w:r w:rsidR="00EF1B45">
        <w:rPr>
          <w:rFonts w:eastAsia="Times New Roman"/>
          <w:color w:val="000000"/>
          <w:sz w:val="28"/>
          <w:szCs w:val="28"/>
        </w:rPr>
        <w:t>…</w:t>
      </w:r>
    </w:p>
    <w:p w14:paraId="411D0D0C" w14:textId="4EAD4A55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</w:r>
      <w:r w:rsidRPr="009171E5">
        <w:rPr>
          <w:rFonts w:eastAsia="Times New Roman"/>
          <w:i/>
          <w:color w:val="000000"/>
          <w:sz w:val="28"/>
          <w:szCs w:val="28"/>
        </w:rPr>
        <w:t xml:space="preserve">-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Biện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pháp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tiến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hành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>:</w:t>
      </w:r>
      <w:r w:rsidRPr="009171E5">
        <w:rPr>
          <w:rFonts w:eastAsia="Times New Roman"/>
          <w:color w:val="000000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ban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hành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quyết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định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thành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lập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tổ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kế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hoạch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gợi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ý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nội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dung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chuẩn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bị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báo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cáo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tự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sau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đó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đưa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cuộc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họp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thường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lệ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hoặc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đột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xuất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để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trong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đóng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góp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đại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diện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ủy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kết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luận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Năm</w:t>
      </w:r>
      <w:proofErr w:type="spellEnd"/>
      <w:r w:rsidR="00BC2E64">
        <w:rPr>
          <w:rFonts w:eastAsia="Times New Roman"/>
          <w:color w:val="000000"/>
          <w:sz w:val="28"/>
          <w:szCs w:val="28"/>
        </w:rPr>
        <w:t xml:space="preserve"> 2024</w:t>
      </w:r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chấp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hành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AF53A0">
        <w:rPr>
          <w:rFonts w:eastAsia="Times New Roman"/>
          <w:color w:val="000000"/>
          <w:sz w:val="28"/>
          <w:szCs w:val="28"/>
        </w:rPr>
        <w:t>ít</w:t>
      </w:r>
      <w:proofErr w:type="spellEnd"/>
      <w:r w:rsidR="00AF53A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AF53A0">
        <w:rPr>
          <w:rFonts w:eastAsia="Times New Roman"/>
          <w:color w:val="000000"/>
          <w:sz w:val="28"/>
          <w:szCs w:val="28"/>
        </w:rPr>
        <w:t>nhất</w:t>
      </w:r>
      <w:proofErr w:type="spellEnd"/>
      <w:r w:rsidR="00AF53A0">
        <w:rPr>
          <w:rFonts w:eastAsia="Times New Roman"/>
          <w:color w:val="000000"/>
          <w:sz w:val="28"/>
          <w:szCs w:val="28"/>
        </w:rPr>
        <w:t xml:space="preserve"> 01</w:t>
      </w:r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>.</w:t>
      </w:r>
    </w:p>
    <w:p w14:paraId="128A6B57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9171E5">
        <w:rPr>
          <w:rFonts w:eastAsia="Times New Roman"/>
          <w:b/>
          <w:color w:val="000000"/>
          <w:sz w:val="28"/>
          <w:szCs w:val="28"/>
        </w:rPr>
        <w:t xml:space="preserve">          </w:t>
      </w:r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2-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Đối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tượng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nội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 dung,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biện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pháp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tiến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hành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giám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i/>
          <w:color w:val="000000"/>
          <w:sz w:val="28"/>
          <w:szCs w:val="28"/>
        </w:rPr>
        <w:t>sát</w:t>
      </w:r>
      <w:proofErr w:type="spellEnd"/>
      <w:r w:rsidRPr="009171E5">
        <w:rPr>
          <w:rFonts w:eastAsia="Times New Roman"/>
          <w:b/>
          <w:i/>
          <w:color w:val="000000"/>
          <w:sz w:val="28"/>
          <w:szCs w:val="28"/>
        </w:rPr>
        <w:t>:</w:t>
      </w:r>
    </w:p>
    <w:p w14:paraId="6344A43F" w14:textId="78B33551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</w:r>
      <w:r w:rsidRPr="009171E5">
        <w:rPr>
          <w:rFonts w:eastAsia="Times New Roman"/>
          <w:i/>
          <w:color w:val="000000"/>
          <w:sz w:val="28"/>
          <w:szCs w:val="28"/>
        </w:rPr>
        <w:t xml:space="preserve">-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Đối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tượng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>:</w:t>
      </w:r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Tất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cả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sinh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hoạt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trong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>.</w:t>
      </w:r>
    </w:p>
    <w:p w14:paraId="5B5DF534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</w:r>
      <w:r w:rsidRPr="009171E5">
        <w:rPr>
          <w:rFonts w:eastAsia="Times New Roman"/>
          <w:i/>
          <w:color w:val="000000"/>
          <w:sz w:val="28"/>
          <w:szCs w:val="28"/>
        </w:rPr>
        <w:t xml:space="preserve">-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Nội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dung:</w:t>
      </w:r>
      <w:r w:rsidRPr="009171E5">
        <w:rPr>
          <w:rFonts w:eastAsia="Times New Roman"/>
          <w:color w:val="000000"/>
          <w:sz w:val="28"/>
          <w:szCs w:val="28"/>
        </w:rPr>
        <w:t xml:space="preserve"> </w:t>
      </w:r>
    </w:p>
    <w:p w14:paraId="3E94B072" w14:textId="3C6A6E5E" w:rsidR="004629FF" w:rsidRPr="009171E5" w:rsidRDefault="004629FF" w:rsidP="005B46C7">
      <w:pPr>
        <w:spacing w:before="80" w:after="80" w:line="24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 xml:space="preserve">+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Giám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sát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việc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chấp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hành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nguyên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tắc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tập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trung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dân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chủ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tinh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thần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trách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nhiệm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ý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thức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tổ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chức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kỷ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luật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tự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phê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bình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phê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bình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giữ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gìn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đoàn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kết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thống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nhất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nội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; </w:t>
      </w:r>
    </w:p>
    <w:p w14:paraId="6941D61C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Việc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nghị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quyết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nhiệm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vụ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do chi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phân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theo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nhiệm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vụ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tiêu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chuẩn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; </w:t>
      </w:r>
    </w:p>
    <w:p w14:paraId="65505D3F" w14:textId="2E424341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Việc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giữ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gìn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phẩm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chất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đạo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đức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lối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sống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giữ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mối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hệ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với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tổ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chức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nơi</w:t>
      </w:r>
      <w:proofErr w:type="spellEnd"/>
      <w:proofErr w:type="gram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cư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trú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;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Việc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hành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tiết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kiệm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chống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phí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quan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liêu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tham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nhũng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;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việc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tham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học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tập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; </w:t>
      </w:r>
    </w:p>
    <w:p w14:paraId="57162722" w14:textId="5A18EF0D" w:rsidR="004629FF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Việc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“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Học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tập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làm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theo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tấm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gương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đạo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đức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Hồ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Chí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Minh”.</w:t>
      </w:r>
    </w:p>
    <w:p w14:paraId="0997BCF0" w14:textId="4AA50BF3" w:rsidR="005B46C7" w:rsidRDefault="005B46C7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>
        <w:rPr>
          <w:rFonts w:eastAsia="Times New Roman"/>
          <w:color w:val="000000"/>
          <w:sz w:val="28"/>
          <w:szCs w:val="28"/>
        </w:rPr>
        <w:t>Thực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hiện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nghĩa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vụ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công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dân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nơi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trú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497E30">
        <w:rPr>
          <w:rFonts w:eastAsia="Times New Roman"/>
          <w:color w:val="000000"/>
          <w:sz w:val="28"/>
          <w:szCs w:val="28"/>
        </w:rPr>
        <w:t>các</w:t>
      </w:r>
      <w:proofErr w:type="spellEnd"/>
      <w:r w:rsidR="00497E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97E30">
        <w:rPr>
          <w:rFonts w:eastAsia="Times New Roman"/>
          <w:color w:val="000000"/>
          <w:sz w:val="28"/>
          <w:szCs w:val="28"/>
        </w:rPr>
        <w:t>việc</w:t>
      </w:r>
      <w:proofErr w:type="spellEnd"/>
      <w:r w:rsidR="00497E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97E30">
        <w:rPr>
          <w:rFonts w:eastAsia="Times New Roman"/>
          <w:color w:val="000000"/>
          <w:sz w:val="28"/>
          <w:szCs w:val="28"/>
        </w:rPr>
        <w:t>làm</w:t>
      </w:r>
      <w:proofErr w:type="spellEnd"/>
      <w:r w:rsidR="00497E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97E30">
        <w:rPr>
          <w:rFonts w:eastAsia="Times New Roman"/>
          <w:color w:val="000000"/>
          <w:sz w:val="28"/>
          <w:szCs w:val="28"/>
        </w:rPr>
        <w:t>về</w:t>
      </w:r>
      <w:proofErr w:type="spellEnd"/>
      <w:r w:rsidR="00497E30">
        <w:rPr>
          <w:rFonts w:eastAsia="Times New Roman"/>
          <w:color w:val="000000"/>
          <w:sz w:val="28"/>
          <w:szCs w:val="28"/>
        </w:rPr>
        <w:t xml:space="preserve"> 15 </w:t>
      </w:r>
      <w:proofErr w:type="spellStart"/>
      <w:r w:rsidR="00497E30">
        <w:rPr>
          <w:rFonts w:eastAsia="Times New Roman"/>
          <w:color w:val="000000"/>
          <w:sz w:val="28"/>
          <w:szCs w:val="28"/>
        </w:rPr>
        <w:t>tiêu</w:t>
      </w:r>
      <w:proofErr w:type="spellEnd"/>
      <w:r w:rsidR="00497E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97E30">
        <w:rPr>
          <w:rFonts w:eastAsia="Times New Roman"/>
          <w:color w:val="000000"/>
          <w:sz w:val="28"/>
          <w:szCs w:val="28"/>
        </w:rPr>
        <w:t>chí</w:t>
      </w:r>
      <w:proofErr w:type="spellEnd"/>
      <w:r w:rsidR="00497E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97E30">
        <w:rPr>
          <w:rFonts w:eastAsia="Times New Roman"/>
          <w:color w:val="000000"/>
          <w:sz w:val="28"/>
          <w:szCs w:val="28"/>
        </w:rPr>
        <w:t>nông</w:t>
      </w:r>
      <w:proofErr w:type="spellEnd"/>
      <w:r w:rsidR="00497E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97E30">
        <w:rPr>
          <w:rFonts w:eastAsia="Times New Roman"/>
          <w:color w:val="000000"/>
          <w:sz w:val="28"/>
          <w:szCs w:val="28"/>
        </w:rPr>
        <w:t>thôn</w:t>
      </w:r>
      <w:proofErr w:type="spellEnd"/>
      <w:r w:rsidR="00497E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97E30">
        <w:rPr>
          <w:rFonts w:eastAsia="Times New Roman"/>
          <w:color w:val="000000"/>
          <w:sz w:val="28"/>
          <w:szCs w:val="28"/>
        </w:rPr>
        <w:t>mới</w:t>
      </w:r>
      <w:proofErr w:type="spellEnd"/>
      <w:r w:rsidR="00497E30">
        <w:rPr>
          <w:rFonts w:eastAsia="Times New Roman"/>
          <w:color w:val="000000"/>
          <w:sz w:val="28"/>
          <w:szCs w:val="28"/>
        </w:rPr>
        <w:t>.</w:t>
      </w:r>
    </w:p>
    <w:p w14:paraId="38C85254" w14:textId="1F45714A" w:rsidR="00497E30" w:rsidRDefault="00497E30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>
        <w:rPr>
          <w:rFonts w:eastAsia="Times New Roman"/>
          <w:color w:val="000000"/>
          <w:sz w:val="28"/>
          <w:szCs w:val="28"/>
        </w:rPr>
        <w:t>Thực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hiện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kế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hoạch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109 </w:t>
      </w:r>
      <w:proofErr w:type="spellStart"/>
      <w:r>
        <w:rPr>
          <w:rFonts w:eastAsia="Times New Roman"/>
          <w:color w:val="000000"/>
          <w:sz w:val="28"/>
          <w:szCs w:val="28"/>
        </w:rPr>
        <w:t>của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chi </w:t>
      </w:r>
      <w:proofErr w:type="spellStart"/>
      <w:r>
        <w:rPr>
          <w:rFonts w:eastAsia="Times New Roman"/>
          <w:color w:val="000000"/>
          <w:sz w:val="28"/>
          <w:szCs w:val="28"/>
        </w:rPr>
        <w:t>bộ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hàng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năm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14:paraId="2B0AFD75" w14:textId="77777777" w:rsidR="0033299D" w:rsidRDefault="0033299D" w:rsidP="0033299D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+ </w:t>
      </w:r>
      <w:proofErr w:type="spellStart"/>
      <w:r>
        <w:rPr>
          <w:rFonts w:eastAsia="Times New Roman"/>
          <w:color w:val="000000"/>
          <w:sz w:val="28"/>
          <w:szCs w:val="28"/>
        </w:rPr>
        <w:t>Về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đẩy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mạnh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học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tập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và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làm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theo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tưởng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đạo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đức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phong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cách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Hồ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Chí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Minh.</w:t>
      </w:r>
    </w:p>
    <w:p w14:paraId="5FAA4B91" w14:textId="77777777" w:rsidR="0033299D" w:rsidRDefault="0033299D" w:rsidP="0033299D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>
        <w:rPr>
          <w:rFonts w:eastAsia="Times New Roman"/>
          <w:color w:val="000000"/>
          <w:sz w:val="28"/>
          <w:szCs w:val="28"/>
        </w:rPr>
        <w:t>Việc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thực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hiên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Quy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định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số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101-QĐ/TW </w:t>
      </w:r>
      <w:proofErr w:type="spellStart"/>
      <w:r>
        <w:rPr>
          <w:rFonts w:eastAsia="Times New Roman"/>
          <w:color w:val="000000"/>
          <w:sz w:val="28"/>
          <w:szCs w:val="28"/>
        </w:rPr>
        <w:t>của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Ban </w:t>
      </w:r>
      <w:proofErr w:type="spellStart"/>
      <w:r>
        <w:rPr>
          <w:rFonts w:eastAsia="Times New Roman"/>
          <w:color w:val="000000"/>
          <w:sz w:val="28"/>
          <w:szCs w:val="28"/>
        </w:rPr>
        <w:t>Bí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thư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khóa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XI </w:t>
      </w:r>
      <w:proofErr w:type="spellStart"/>
      <w:r>
        <w:rPr>
          <w:rFonts w:eastAsia="Times New Roman"/>
          <w:color w:val="000000"/>
          <w:sz w:val="28"/>
          <w:szCs w:val="28"/>
        </w:rPr>
        <w:t>về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trách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nhiệm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nêu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gương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của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cán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bộ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đảng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viên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nhất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là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cán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bộ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lãnh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đạo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chủ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chốt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các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cấp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14:paraId="4617E166" w14:textId="02CA64EE" w:rsidR="0033299D" w:rsidRPr="009171E5" w:rsidRDefault="0033299D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>
        <w:rPr>
          <w:rFonts w:eastAsia="Times New Roman"/>
          <w:color w:val="000000"/>
          <w:sz w:val="28"/>
          <w:szCs w:val="28"/>
        </w:rPr>
        <w:t>Quy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định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197-QĐ/TU, </w:t>
      </w:r>
      <w:proofErr w:type="spellStart"/>
      <w:r>
        <w:rPr>
          <w:rFonts w:eastAsia="Times New Roman"/>
          <w:color w:val="000000"/>
          <w:sz w:val="28"/>
          <w:szCs w:val="28"/>
        </w:rPr>
        <w:t>ngày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06-5-2021 </w:t>
      </w:r>
      <w:proofErr w:type="spellStart"/>
      <w:r>
        <w:rPr>
          <w:rFonts w:eastAsia="Times New Roman"/>
          <w:color w:val="000000"/>
          <w:sz w:val="28"/>
          <w:szCs w:val="28"/>
        </w:rPr>
        <w:t>của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Ban </w:t>
      </w:r>
      <w:proofErr w:type="spellStart"/>
      <w:r>
        <w:rPr>
          <w:rFonts w:eastAsia="Times New Roman"/>
          <w:color w:val="000000"/>
          <w:sz w:val="28"/>
          <w:szCs w:val="28"/>
        </w:rPr>
        <w:t>Thường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vụ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Tỉnh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ủy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về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trách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nhiệm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nêu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gương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của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cán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bộ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đảng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viên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trước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hết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là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cấp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ủy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viên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và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cán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bộ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lãnh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đạo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quản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lý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các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cấp</w:t>
      </w:r>
      <w:proofErr w:type="spellEnd"/>
      <w:r>
        <w:rPr>
          <w:rFonts w:eastAsia="Times New Roman"/>
          <w:color w:val="000000"/>
          <w:sz w:val="28"/>
          <w:szCs w:val="28"/>
        </w:rPr>
        <w:t>…</w:t>
      </w:r>
    </w:p>
    <w:p w14:paraId="07E816C0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</w:r>
      <w:r w:rsidRPr="009171E5">
        <w:rPr>
          <w:rFonts w:eastAsia="Times New Roman"/>
          <w:i/>
          <w:color w:val="000000"/>
          <w:sz w:val="28"/>
          <w:szCs w:val="28"/>
        </w:rPr>
        <w:t xml:space="preserve">-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Biện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pháp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tổ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chức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tiến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hành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giám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i/>
          <w:color w:val="000000"/>
          <w:sz w:val="28"/>
          <w:szCs w:val="28"/>
        </w:rPr>
        <w:t>sát</w:t>
      </w:r>
      <w:proofErr w:type="spellEnd"/>
      <w:r w:rsidRPr="009171E5">
        <w:rPr>
          <w:rFonts w:eastAsia="Times New Roman"/>
          <w:i/>
          <w:color w:val="000000"/>
          <w:sz w:val="28"/>
          <w:szCs w:val="28"/>
        </w:rPr>
        <w:t xml:space="preserve">: </w:t>
      </w:r>
    </w:p>
    <w:p w14:paraId="6DBD7D98" w14:textId="16A23B4F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9171E5">
        <w:rPr>
          <w:rFonts w:eastAsia="Times New Roman"/>
          <w:i/>
          <w:color w:val="000000"/>
          <w:sz w:val="28"/>
          <w:szCs w:val="28"/>
        </w:rPr>
        <w:tab/>
      </w:r>
      <w:r w:rsidRPr="009171E5">
        <w:rPr>
          <w:rFonts w:eastAsia="Times New Roman"/>
          <w:i/>
          <w:color w:val="000000"/>
          <w:spacing w:val="-4"/>
          <w:sz w:val="28"/>
          <w:szCs w:val="28"/>
        </w:rPr>
        <w:t xml:space="preserve">+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Giám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sát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thường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xuyên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trực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tiếp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: Chi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ban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hành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thông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báo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giám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sát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gợi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ý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nội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dung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cho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chuẩn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bị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báo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cáo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tự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giám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sát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sau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đó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đưa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ra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cuộc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họp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thường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lệ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hoặc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đột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xuất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để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trong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đóng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góp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đại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diện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ủy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kết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luận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Năm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3299D">
        <w:rPr>
          <w:rFonts w:eastAsia="Times New Roman"/>
          <w:color w:val="000000"/>
          <w:spacing w:val="-4"/>
          <w:sz w:val="28"/>
          <w:szCs w:val="28"/>
        </w:rPr>
        <w:t>2024</w:t>
      </w:r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sẽ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giám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sát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thường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xuyên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trực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tiếp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từ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497E30">
        <w:rPr>
          <w:rFonts w:eastAsia="Times New Roman"/>
          <w:color w:val="000000"/>
          <w:spacing w:val="-4"/>
          <w:sz w:val="28"/>
          <w:szCs w:val="28"/>
        </w:rPr>
        <w:t>13</w:t>
      </w:r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trở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4"/>
          <w:sz w:val="28"/>
          <w:szCs w:val="28"/>
        </w:rPr>
        <w:t>lên</w:t>
      </w:r>
      <w:proofErr w:type="spellEnd"/>
      <w:r w:rsidRPr="009171E5">
        <w:rPr>
          <w:rFonts w:eastAsia="Times New Roman"/>
          <w:color w:val="000000"/>
          <w:spacing w:val="-4"/>
          <w:sz w:val="28"/>
          <w:szCs w:val="28"/>
        </w:rPr>
        <w:t>.</w:t>
      </w:r>
    </w:p>
    <w:p w14:paraId="198812C1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lastRenderedPageBreak/>
        <w:tab/>
        <w:t xml:space="preserve">+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Giám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sát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thường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xuyên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gián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tiếp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thông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qua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bản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điểm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tự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phê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bình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phân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tích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chất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lượng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;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thông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qua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theo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dõi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đôn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đốc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nhiệm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vụ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được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giao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>…</w:t>
      </w:r>
    </w:p>
    <w:p w14:paraId="14442432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  <w:t xml:space="preserve">+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Giám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sát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theo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chuyên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đề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Nếu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có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>).</w:t>
      </w:r>
    </w:p>
    <w:p w14:paraId="152D60D7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</w:r>
      <w:r w:rsidRPr="009171E5">
        <w:rPr>
          <w:rFonts w:eastAsia="Times New Roman"/>
          <w:b/>
          <w:color w:val="000000"/>
          <w:sz w:val="28"/>
          <w:szCs w:val="28"/>
        </w:rPr>
        <w:t xml:space="preserve">III.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Tổ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chức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b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b/>
          <w:color w:val="000000"/>
          <w:sz w:val="28"/>
          <w:szCs w:val="28"/>
        </w:rPr>
        <w:t>:</w:t>
      </w:r>
    </w:p>
    <w:p w14:paraId="08E8E74F" w14:textId="77777777" w:rsidR="004629FF" w:rsidRPr="009171E5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Kế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hoạch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này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được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triển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khai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cho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toàn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thể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đảng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viên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trong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để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thống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nhất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pacing w:val="-6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pacing w:val="-6"/>
          <w:sz w:val="28"/>
          <w:szCs w:val="28"/>
        </w:rPr>
        <w:t>.</w:t>
      </w:r>
    </w:p>
    <w:p w14:paraId="61D97168" w14:textId="294A94AD" w:rsidR="004629FF" w:rsidRPr="00497E30" w:rsidRDefault="004629FF" w:rsidP="004629FF">
      <w:pPr>
        <w:spacing w:before="80" w:after="8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171E5">
        <w:rPr>
          <w:rFonts w:eastAsia="Times New Roman"/>
          <w:color w:val="000000"/>
          <w:sz w:val="28"/>
          <w:szCs w:val="28"/>
        </w:rPr>
        <w:tab/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Giao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ủy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triển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khai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thực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hiện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theo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nội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dung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kế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hoạch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đã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đề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ra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cuối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năm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r w:rsidR="00AF53A0">
        <w:rPr>
          <w:rFonts w:eastAsia="Times New Roman"/>
          <w:color w:val="000000"/>
          <w:sz w:val="28"/>
          <w:szCs w:val="28"/>
        </w:rPr>
        <w:t>202</w:t>
      </w:r>
      <w:r w:rsidR="0033299D">
        <w:rPr>
          <w:rFonts w:eastAsia="Times New Roman"/>
          <w:color w:val="000000"/>
          <w:sz w:val="28"/>
          <w:szCs w:val="28"/>
        </w:rPr>
        <w:t>4</w:t>
      </w:r>
      <w:bookmarkStart w:id="0" w:name="_GoBack"/>
      <w:bookmarkEnd w:id="0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báo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cáo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kết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quả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với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chi </w:t>
      </w:r>
      <w:proofErr w:type="spellStart"/>
      <w:r w:rsidRPr="009171E5">
        <w:rPr>
          <w:rFonts w:eastAsia="Times New Roman"/>
          <w:color w:val="000000"/>
          <w:sz w:val="28"/>
          <w:szCs w:val="28"/>
        </w:rPr>
        <w:t>bộ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>./.</w:t>
      </w:r>
    </w:p>
    <w:p w14:paraId="6DE08888" w14:textId="77777777" w:rsidR="004629FF" w:rsidRPr="009171E5" w:rsidRDefault="004629FF" w:rsidP="004629FF">
      <w:pPr>
        <w:spacing w:before="0" w:after="0" w:line="24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171E5">
        <w:rPr>
          <w:rFonts w:eastAsia="Times New Roman"/>
          <w:color w:val="000000"/>
          <w:sz w:val="28"/>
          <w:szCs w:val="28"/>
          <w:u w:val="single"/>
        </w:rPr>
        <w:t>Nơi</w:t>
      </w:r>
      <w:proofErr w:type="spellEnd"/>
      <w:r w:rsidRPr="009171E5">
        <w:rPr>
          <w:rFonts w:eastAsia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9171E5">
        <w:rPr>
          <w:rFonts w:eastAsia="Times New Roman"/>
          <w:color w:val="000000"/>
          <w:sz w:val="28"/>
          <w:szCs w:val="28"/>
          <w:u w:val="single"/>
        </w:rPr>
        <w:t>nhận</w:t>
      </w:r>
      <w:proofErr w:type="spellEnd"/>
      <w:r w:rsidRPr="009171E5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9171E5">
        <w:rPr>
          <w:rFonts w:eastAsia="Times New Roman"/>
          <w:b/>
          <w:color w:val="000000"/>
          <w:sz w:val="28"/>
          <w:szCs w:val="28"/>
        </w:rPr>
        <w:t>T/M CHI BỘ</w:t>
      </w:r>
    </w:p>
    <w:p w14:paraId="59E2BCDF" w14:textId="77777777" w:rsidR="004629FF" w:rsidRPr="009171E5" w:rsidRDefault="004629FF" w:rsidP="004629FF">
      <w:pPr>
        <w:spacing w:before="0"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171E5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9171E5">
        <w:rPr>
          <w:rFonts w:eastAsia="Times New Roman"/>
          <w:color w:val="000000"/>
          <w:sz w:val="24"/>
          <w:szCs w:val="24"/>
        </w:rPr>
        <w:t>Đảng</w:t>
      </w:r>
      <w:proofErr w:type="spellEnd"/>
      <w:r w:rsidRPr="009171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171E5">
        <w:rPr>
          <w:rFonts w:eastAsia="Times New Roman"/>
          <w:color w:val="000000"/>
          <w:sz w:val="24"/>
          <w:szCs w:val="24"/>
        </w:rPr>
        <w:t>ủy</w:t>
      </w:r>
      <w:proofErr w:type="spellEnd"/>
      <w:r w:rsidRPr="009171E5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9171E5">
        <w:rPr>
          <w:rFonts w:eastAsia="Times New Roman"/>
          <w:color w:val="000000"/>
          <w:sz w:val="24"/>
          <w:szCs w:val="24"/>
        </w:rPr>
        <w:t>để</w:t>
      </w:r>
      <w:proofErr w:type="spellEnd"/>
      <w:r w:rsidRPr="009171E5">
        <w:rPr>
          <w:rFonts w:eastAsia="Times New Roman"/>
          <w:color w:val="000000"/>
          <w:sz w:val="24"/>
          <w:szCs w:val="24"/>
        </w:rPr>
        <w:t xml:space="preserve"> b/c</w:t>
      </w:r>
      <w:proofErr w:type="gramStart"/>
      <w:r w:rsidRPr="009171E5">
        <w:rPr>
          <w:rFonts w:eastAsia="Times New Roman"/>
          <w:color w:val="000000"/>
          <w:sz w:val="24"/>
          <w:szCs w:val="24"/>
        </w:rPr>
        <w:t xml:space="preserve">),   </w:t>
      </w:r>
      <w:proofErr w:type="gramEnd"/>
      <w:r w:rsidRPr="009171E5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9171E5">
        <w:rPr>
          <w:rFonts w:eastAsia="Times New Roman"/>
          <w:color w:val="000000"/>
          <w:sz w:val="28"/>
          <w:szCs w:val="28"/>
        </w:rPr>
        <w:t xml:space="preserve">   </w:t>
      </w:r>
      <w:r w:rsidRPr="009171E5">
        <w:rPr>
          <w:rFonts w:eastAsia="Times New Roman"/>
          <w:color w:val="000000"/>
          <w:sz w:val="24"/>
          <w:szCs w:val="24"/>
        </w:rPr>
        <w:t xml:space="preserve">             </w:t>
      </w:r>
      <w:r w:rsidRPr="009171E5">
        <w:rPr>
          <w:rFonts w:eastAsia="Times New Roman"/>
          <w:color w:val="000000"/>
          <w:sz w:val="28"/>
          <w:szCs w:val="28"/>
        </w:rPr>
        <w:t>BÍ THƯ</w:t>
      </w:r>
    </w:p>
    <w:p w14:paraId="6A748D67" w14:textId="2BAAE1C8" w:rsidR="004629FF" w:rsidRPr="009171E5" w:rsidRDefault="004629FF" w:rsidP="004629FF">
      <w:pPr>
        <w:spacing w:before="0" w:after="0" w:line="240" w:lineRule="auto"/>
        <w:rPr>
          <w:rFonts w:eastAsia="Times New Roman"/>
          <w:color w:val="000000"/>
          <w:sz w:val="24"/>
          <w:szCs w:val="24"/>
          <w:lang w:val="it-IT"/>
        </w:rPr>
      </w:pPr>
      <w:r w:rsidRPr="009171E5">
        <w:rPr>
          <w:rFonts w:eastAsia="Times New Roman"/>
          <w:color w:val="000000"/>
          <w:sz w:val="24"/>
          <w:szCs w:val="24"/>
        </w:rPr>
        <w:t xml:space="preserve">- UBKT </w:t>
      </w:r>
      <w:proofErr w:type="spellStart"/>
      <w:r w:rsidRPr="009171E5">
        <w:rPr>
          <w:rFonts w:eastAsia="Times New Roman"/>
          <w:color w:val="000000"/>
          <w:sz w:val="24"/>
          <w:szCs w:val="24"/>
        </w:rPr>
        <w:t>Đảng</w:t>
      </w:r>
      <w:proofErr w:type="spellEnd"/>
      <w:r w:rsidRPr="009171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171E5">
        <w:rPr>
          <w:rFonts w:eastAsia="Times New Roman"/>
          <w:color w:val="000000"/>
          <w:sz w:val="24"/>
          <w:szCs w:val="24"/>
        </w:rPr>
        <w:t>ủy</w:t>
      </w:r>
      <w:proofErr w:type="spellEnd"/>
      <w:r w:rsidRPr="009171E5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9171E5">
        <w:rPr>
          <w:rFonts w:eastAsia="Times New Roman"/>
          <w:color w:val="000000"/>
          <w:sz w:val="24"/>
          <w:szCs w:val="24"/>
        </w:rPr>
        <w:t>để</w:t>
      </w:r>
      <w:proofErr w:type="spellEnd"/>
      <w:r w:rsidRPr="009171E5">
        <w:rPr>
          <w:rFonts w:eastAsia="Times New Roman"/>
          <w:color w:val="000000"/>
          <w:sz w:val="24"/>
          <w:szCs w:val="24"/>
        </w:rPr>
        <w:t xml:space="preserve"> b/c),</w:t>
      </w:r>
      <w:r w:rsidRPr="009171E5">
        <w:rPr>
          <w:rFonts w:eastAsia="Times New Roman"/>
          <w:color w:val="000000"/>
          <w:sz w:val="24"/>
          <w:szCs w:val="24"/>
        </w:rPr>
        <w:tab/>
      </w:r>
      <w:r w:rsidRPr="009171E5">
        <w:rPr>
          <w:rFonts w:eastAsia="Times New Roman"/>
          <w:color w:val="000000"/>
          <w:sz w:val="24"/>
          <w:szCs w:val="24"/>
        </w:rPr>
        <w:tab/>
      </w:r>
      <w:r w:rsidRPr="009171E5">
        <w:rPr>
          <w:rFonts w:eastAsia="Times New Roman"/>
          <w:color w:val="000000"/>
          <w:sz w:val="24"/>
          <w:szCs w:val="24"/>
        </w:rPr>
        <w:tab/>
      </w:r>
      <w:r w:rsidRPr="009171E5">
        <w:rPr>
          <w:rFonts w:eastAsia="Times New Roman"/>
          <w:color w:val="000000"/>
          <w:sz w:val="24"/>
          <w:szCs w:val="24"/>
        </w:rPr>
        <w:tab/>
        <w:t xml:space="preserve">                   </w:t>
      </w:r>
      <w:r w:rsidRPr="009171E5">
        <w:rPr>
          <w:rFonts w:eastAsia="Times New Roman"/>
          <w:color w:val="000000"/>
          <w:sz w:val="24"/>
          <w:szCs w:val="24"/>
          <w:lang w:val="it-IT"/>
        </w:rPr>
        <w:t xml:space="preserve"> </w:t>
      </w:r>
    </w:p>
    <w:p w14:paraId="146192D2" w14:textId="77777777" w:rsidR="004629FF" w:rsidRPr="009171E5" w:rsidRDefault="004629FF" w:rsidP="004629FF">
      <w:pPr>
        <w:spacing w:before="0"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171E5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9171E5">
        <w:rPr>
          <w:rFonts w:eastAsia="Times New Roman"/>
          <w:color w:val="000000"/>
          <w:sz w:val="24"/>
          <w:szCs w:val="24"/>
        </w:rPr>
        <w:t>Các</w:t>
      </w:r>
      <w:proofErr w:type="spellEnd"/>
      <w:r w:rsidRPr="009171E5">
        <w:rPr>
          <w:rFonts w:eastAsia="Times New Roman"/>
          <w:color w:val="000000"/>
          <w:sz w:val="24"/>
          <w:szCs w:val="24"/>
        </w:rPr>
        <w:t xml:space="preserve"> đ/c chi </w:t>
      </w:r>
      <w:proofErr w:type="spellStart"/>
      <w:r w:rsidRPr="009171E5">
        <w:rPr>
          <w:rFonts w:eastAsia="Times New Roman"/>
          <w:color w:val="000000"/>
          <w:sz w:val="24"/>
          <w:szCs w:val="24"/>
        </w:rPr>
        <w:t>ủy</w:t>
      </w:r>
      <w:proofErr w:type="spellEnd"/>
      <w:r w:rsidRPr="009171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171E5">
        <w:rPr>
          <w:rFonts w:eastAsia="Times New Roman"/>
          <w:color w:val="000000"/>
          <w:sz w:val="24"/>
          <w:szCs w:val="24"/>
        </w:rPr>
        <w:t>viên</w:t>
      </w:r>
      <w:proofErr w:type="spellEnd"/>
      <w:r w:rsidRPr="009171E5">
        <w:rPr>
          <w:rFonts w:eastAsia="Times New Roman"/>
          <w:color w:val="000000"/>
          <w:sz w:val="24"/>
          <w:szCs w:val="24"/>
        </w:rPr>
        <w:t>,</w:t>
      </w:r>
    </w:p>
    <w:p w14:paraId="7E4A3310" w14:textId="63FE3E5A" w:rsidR="004629FF" w:rsidRPr="009171E5" w:rsidRDefault="004629FF" w:rsidP="004629FF">
      <w:pPr>
        <w:spacing w:before="0"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171E5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9171E5">
        <w:rPr>
          <w:rFonts w:eastAsia="Times New Roman"/>
          <w:color w:val="000000"/>
          <w:sz w:val="24"/>
          <w:szCs w:val="24"/>
        </w:rPr>
        <w:t>Đảng</w:t>
      </w:r>
      <w:proofErr w:type="spellEnd"/>
      <w:r w:rsidRPr="009171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171E5">
        <w:rPr>
          <w:rFonts w:eastAsia="Times New Roman"/>
          <w:color w:val="000000"/>
          <w:sz w:val="24"/>
          <w:szCs w:val="24"/>
        </w:rPr>
        <w:t>viên</w:t>
      </w:r>
      <w:proofErr w:type="spellEnd"/>
      <w:r w:rsidRPr="009171E5">
        <w:rPr>
          <w:rFonts w:eastAsia="Times New Roman"/>
          <w:color w:val="000000"/>
          <w:sz w:val="24"/>
          <w:szCs w:val="24"/>
        </w:rPr>
        <w:t xml:space="preserve"> chi </w:t>
      </w:r>
      <w:proofErr w:type="spellStart"/>
      <w:proofErr w:type="gramStart"/>
      <w:r w:rsidRPr="009171E5">
        <w:rPr>
          <w:rFonts w:eastAsia="Times New Roman"/>
          <w:color w:val="000000"/>
          <w:sz w:val="24"/>
          <w:szCs w:val="24"/>
        </w:rPr>
        <w:t>bộ</w:t>
      </w:r>
      <w:proofErr w:type="spellEnd"/>
      <w:r w:rsidRPr="009171E5">
        <w:rPr>
          <w:rFonts w:eastAsia="Times New Roman"/>
          <w:color w:val="000000"/>
          <w:sz w:val="24"/>
          <w:szCs w:val="24"/>
        </w:rPr>
        <w:t>,</w:t>
      </w:r>
      <w:r w:rsidR="00F57DEF">
        <w:rPr>
          <w:rFonts w:eastAsia="Times New Roman"/>
          <w:color w:val="000000"/>
          <w:sz w:val="24"/>
          <w:szCs w:val="24"/>
        </w:rPr>
        <w:t xml:space="preserve">   </w:t>
      </w:r>
      <w:proofErr w:type="gramEnd"/>
      <w:r w:rsidR="00F57DEF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</w:t>
      </w:r>
      <w:proofErr w:type="spellStart"/>
      <w:r w:rsidR="00F57DEF" w:rsidRPr="00541D71">
        <w:rPr>
          <w:rFonts w:eastAsia="Times New Roman"/>
          <w:b/>
          <w:bCs/>
          <w:color w:val="000000"/>
          <w:sz w:val="28"/>
          <w:szCs w:val="28"/>
        </w:rPr>
        <w:t>Nguyễn</w:t>
      </w:r>
      <w:proofErr w:type="spellEnd"/>
      <w:r w:rsidR="00F57DEF" w:rsidRPr="00541D7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57DEF" w:rsidRPr="00541D71">
        <w:rPr>
          <w:rFonts w:eastAsia="Times New Roman"/>
          <w:b/>
          <w:bCs/>
          <w:color w:val="000000"/>
          <w:sz w:val="28"/>
          <w:szCs w:val="28"/>
        </w:rPr>
        <w:t>Trường</w:t>
      </w:r>
      <w:proofErr w:type="spellEnd"/>
      <w:r w:rsidR="00F57DEF" w:rsidRPr="00541D71">
        <w:rPr>
          <w:rFonts w:eastAsia="Times New Roman"/>
          <w:b/>
          <w:bCs/>
          <w:color w:val="000000"/>
          <w:sz w:val="28"/>
          <w:szCs w:val="28"/>
        </w:rPr>
        <w:t xml:space="preserve"> An</w:t>
      </w:r>
      <w:r w:rsidR="00F57DEF" w:rsidRPr="009171E5">
        <w:rPr>
          <w:rFonts w:eastAsia="Times New Roman"/>
          <w:color w:val="000000"/>
          <w:sz w:val="24"/>
          <w:szCs w:val="24"/>
        </w:rPr>
        <w:tab/>
      </w:r>
    </w:p>
    <w:p w14:paraId="7F95F687" w14:textId="588678B5" w:rsidR="004629FF" w:rsidRDefault="004629FF" w:rsidP="004629FF">
      <w:pPr>
        <w:spacing w:before="0"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171E5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9171E5">
        <w:rPr>
          <w:rFonts w:eastAsia="Times New Roman"/>
          <w:color w:val="000000"/>
          <w:sz w:val="24"/>
          <w:szCs w:val="24"/>
        </w:rPr>
        <w:t>Lưu</w:t>
      </w:r>
      <w:proofErr w:type="spellEnd"/>
      <w:r w:rsidRPr="009171E5">
        <w:rPr>
          <w:rFonts w:eastAsia="Times New Roman"/>
          <w:color w:val="000000"/>
          <w:sz w:val="24"/>
          <w:szCs w:val="24"/>
        </w:rPr>
        <w:t>.</w:t>
      </w:r>
      <w:r w:rsidRPr="009171E5">
        <w:rPr>
          <w:rFonts w:eastAsia="Times New Roman"/>
          <w:color w:val="000000"/>
          <w:sz w:val="24"/>
          <w:szCs w:val="24"/>
        </w:rPr>
        <w:tab/>
      </w:r>
      <w:r w:rsidRPr="009171E5">
        <w:rPr>
          <w:rFonts w:eastAsia="Times New Roman"/>
          <w:color w:val="000000"/>
          <w:sz w:val="24"/>
          <w:szCs w:val="24"/>
        </w:rPr>
        <w:tab/>
      </w:r>
      <w:r w:rsidR="00F57DEF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9171E5">
        <w:rPr>
          <w:rFonts w:eastAsia="Times New Roman"/>
          <w:color w:val="000000"/>
          <w:sz w:val="24"/>
          <w:szCs w:val="24"/>
        </w:rPr>
        <w:tab/>
      </w:r>
    </w:p>
    <w:p w14:paraId="560D469F" w14:textId="77777777" w:rsidR="004629FF" w:rsidRPr="004629FF" w:rsidRDefault="004629FF" w:rsidP="004629FF"/>
    <w:sectPr w:rsidR="004629FF" w:rsidRPr="004629FF" w:rsidSect="006F2605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8B7"/>
    <w:multiLevelType w:val="hybridMultilevel"/>
    <w:tmpl w:val="691CBB94"/>
    <w:lvl w:ilvl="0" w:tplc="4894AC60">
      <w:numFmt w:val="bullet"/>
      <w:lvlText w:val=""/>
      <w:lvlJc w:val="left"/>
      <w:pPr>
        <w:ind w:left="2250" w:hanging="360"/>
      </w:pPr>
      <w:rPr>
        <w:rFonts w:ascii="Symbol" w:eastAsia="Times New Roman" w:hAnsi="Symbol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716B6D0B"/>
    <w:multiLevelType w:val="hybridMultilevel"/>
    <w:tmpl w:val="FEB4FFC0"/>
    <w:lvl w:ilvl="0" w:tplc="8CF86868">
      <w:numFmt w:val="bullet"/>
      <w:lvlText w:val=""/>
      <w:lvlJc w:val="left"/>
      <w:pPr>
        <w:ind w:left="2670" w:hanging="360"/>
      </w:pPr>
      <w:rPr>
        <w:rFonts w:ascii="Symbol" w:eastAsia="Times New Roman" w:hAnsi="Symbol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FF"/>
    <w:rsid w:val="001105CC"/>
    <w:rsid w:val="002C78D0"/>
    <w:rsid w:val="003143CB"/>
    <w:rsid w:val="0033299D"/>
    <w:rsid w:val="003E1A37"/>
    <w:rsid w:val="004629FF"/>
    <w:rsid w:val="00497E30"/>
    <w:rsid w:val="00541D71"/>
    <w:rsid w:val="005B46C7"/>
    <w:rsid w:val="006F2605"/>
    <w:rsid w:val="00872161"/>
    <w:rsid w:val="00883A31"/>
    <w:rsid w:val="008B2B91"/>
    <w:rsid w:val="008B5CEE"/>
    <w:rsid w:val="008C06FA"/>
    <w:rsid w:val="00A151A4"/>
    <w:rsid w:val="00AF53A0"/>
    <w:rsid w:val="00B4011A"/>
    <w:rsid w:val="00B973C5"/>
    <w:rsid w:val="00BC2E64"/>
    <w:rsid w:val="00E30A33"/>
    <w:rsid w:val="00E674BD"/>
    <w:rsid w:val="00EF1B45"/>
    <w:rsid w:val="00F5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4F0F"/>
  <w15:chartTrackingRefBased/>
  <w15:docId w15:val="{C1F20779-1C44-4A50-9A29-1F7AB82E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FF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11</cp:revision>
  <cp:lastPrinted>2022-02-11T05:39:00Z</cp:lastPrinted>
  <dcterms:created xsi:type="dcterms:W3CDTF">2022-02-10T09:52:00Z</dcterms:created>
  <dcterms:modified xsi:type="dcterms:W3CDTF">2024-02-04T23:38:00Z</dcterms:modified>
</cp:coreProperties>
</file>